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30" w:rsidRDefault="00C14030" w:rsidP="00C14030">
      <w:pPr>
        <w:jc w:val="center"/>
      </w:pPr>
      <w:bookmarkStart w:id="0" w:name="_GoBack"/>
      <w:bookmarkEnd w:id="0"/>
      <w:r>
        <w:rPr>
          <w:noProof/>
          <w:lang w:eastAsia="en-GB"/>
        </w:rPr>
        <w:drawing>
          <wp:inline distT="0" distB="0" distL="0" distR="0" wp14:anchorId="352DE12C" wp14:editId="3C24315F">
            <wp:extent cx="3177540" cy="8534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853440"/>
                    </a:xfrm>
                    <a:prstGeom prst="rect">
                      <a:avLst/>
                    </a:prstGeom>
                    <a:noFill/>
                  </pic:spPr>
                </pic:pic>
              </a:graphicData>
            </a:graphic>
          </wp:inline>
        </w:drawing>
      </w:r>
      <w:r>
        <w:t xml:space="preserve"> </w:t>
      </w:r>
      <w:r>
        <w:tab/>
      </w:r>
      <w:r>
        <w:tab/>
      </w:r>
      <w:r>
        <w:tab/>
      </w:r>
      <w:r>
        <w:tab/>
      </w:r>
      <w:r>
        <w:tab/>
      </w:r>
      <w:r>
        <w:tab/>
      </w:r>
      <w:r>
        <w:tab/>
      </w:r>
      <w:r>
        <w:tab/>
      </w:r>
      <w:r>
        <w:rPr>
          <w:noProof/>
          <w:lang w:eastAsia="en-GB"/>
        </w:rPr>
        <w:drawing>
          <wp:inline distT="0" distB="0" distL="0" distR="0" wp14:anchorId="35F208A8" wp14:editId="2142E4E8">
            <wp:extent cx="1729740" cy="876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pic:spPr>
                </pic:pic>
              </a:graphicData>
            </a:graphic>
          </wp:inline>
        </w:drawing>
      </w:r>
    </w:p>
    <w:p w:rsidR="00C14030" w:rsidRDefault="00C14030" w:rsidP="00C14030">
      <w:pPr>
        <w:jc w:val="center"/>
      </w:pPr>
    </w:p>
    <w:p w:rsidR="00C14030" w:rsidRDefault="00C14030" w:rsidP="00B71911"/>
    <w:p w:rsidR="005A6B43" w:rsidRDefault="005A6B43" w:rsidP="00B71911">
      <w:pPr>
        <w:pStyle w:val="Heading1"/>
        <w:jc w:val="center"/>
      </w:pPr>
      <w:bookmarkStart w:id="1" w:name="_Toc426374718"/>
      <w:r>
        <w:t>Annex 14</w:t>
      </w:r>
    </w:p>
    <w:p w:rsidR="005A6B43" w:rsidRDefault="005A6B43" w:rsidP="00B71911">
      <w:pPr>
        <w:pStyle w:val="Heading1"/>
        <w:jc w:val="center"/>
      </w:pPr>
    </w:p>
    <w:p w:rsidR="00C14030" w:rsidRDefault="00C14030" w:rsidP="00B71911">
      <w:pPr>
        <w:pStyle w:val="Heading1"/>
        <w:jc w:val="center"/>
      </w:pPr>
      <w:r w:rsidRPr="00510FA9">
        <w:t>Local flood management</w:t>
      </w:r>
      <w:bookmarkEnd w:id="1"/>
    </w:p>
    <w:p w:rsidR="00C14030" w:rsidRDefault="00C14030" w:rsidP="00C14030">
      <w:pPr>
        <w:jc w:val="center"/>
      </w:pPr>
    </w:p>
    <w:p w:rsidR="00C14030" w:rsidRDefault="00C14030" w:rsidP="00C14030">
      <w:pPr>
        <w:jc w:val="center"/>
      </w:pPr>
    </w:p>
    <w:p w:rsidR="00C14030" w:rsidRDefault="00C14030" w:rsidP="00C14030">
      <w:pPr>
        <w:jc w:val="center"/>
      </w:pPr>
    </w:p>
    <w:p w:rsidR="00C14030" w:rsidRDefault="00C14030" w:rsidP="00C14030">
      <w:pPr>
        <w:jc w:val="center"/>
      </w:pPr>
    </w:p>
    <w:p w:rsidR="00C14030" w:rsidRDefault="00C14030" w:rsidP="00C14030">
      <w:pPr>
        <w:jc w:val="center"/>
      </w:pPr>
    </w:p>
    <w:p w:rsidR="00C14030" w:rsidRDefault="00C14030" w:rsidP="00C14030">
      <w:pPr>
        <w:jc w:val="center"/>
      </w:pPr>
    </w:p>
    <w:p w:rsidR="00B71911" w:rsidRDefault="00C14030" w:rsidP="00C14030">
      <w:pPr>
        <w:jc w:val="center"/>
      </w:pPr>
      <w:r>
        <w:rPr>
          <w:noProof/>
          <w:lang w:eastAsia="en-GB"/>
        </w:rPr>
        <w:drawing>
          <wp:inline distT="0" distB="0" distL="0" distR="0" wp14:anchorId="213694B5" wp14:editId="45F3A5D7">
            <wp:extent cx="1504950" cy="515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408" cy="516523"/>
                    </a:xfrm>
                    <a:prstGeom prst="rect">
                      <a:avLst/>
                    </a:prstGeom>
                    <a:noFill/>
                  </pic:spPr>
                </pic:pic>
              </a:graphicData>
            </a:graphic>
          </wp:inline>
        </w:drawing>
      </w:r>
      <w:r>
        <w:tab/>
      </w:r>
      <w:r>
        <w:tab/>
      </w:r>
      <w:r>
        <w:tab/>
      </w:r>
      <w:r>
        <w:tab/>
      </w:r>
      <w:r>
        <w:tab/>
      </w:r>
      <w:r>
        <w:tab/>
      </w:r>
      <w:r>
        <w:tab/>
      </w:r>
      <w:r>
        <w:tab/>
      </w:r>
      <w:r>
        <w:tab/>
      </w:r>
      <w:r>
        <w:tab/>
      </w:r>
      <w:r>
        <w:tab/>
      </w:r>
      <w:r w:rsidRPr="00C14030">
        <w:rPr>
          <w:noProof/>
          <w:lang w:eastAsia="en-GB"/>
        </w:rPr>
        <w:drawing>
          <wp:inline distT="0" distB="0" distL="0" distR="0" wp14:anchorId="2B263CC5" wp14:editId="74F61FB7">
            <wp:extent cx="2219325" cy="495071"/>
            <wp:effectExtent l="0" t="0" r="0" b="635"/>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732" cy="495831"/>
                    </a:xfrm>
                    <a:prstGeom prst="rect">
                      <a:avLst/>
                    </a:prstGeom>
                    <a:noFill/>
                    <a:ln>
                      <a:noFill/>
                    </a:ln>
                    <a:effectLst/>
                    <a:extLst/>
                  </pic:spPr>
                </pic:pic>
              </a:graphicData>
            </a:graphic>
          </wp:inline>
        </w:drawing>
      </w:r>
    </w:p>
    <w:p w:rsidR="00C14030" w:rsidRDefault="00C14030" w:rsidP="00C14030">
      <w:pPr>
        <w:jc w:val="center"/>
        <w:sectPr w:rsidR="00C14030" w:rsidSect="00C14030">
          <w:footerReference w:type="default" r:id="rId13"/>
          <w:pgSz w:w="16838" w:h="11906" w:orient="landscape"/>
          <w:pgMar w:top="1440" w:right="1440" w:bottom="1440" w:left="1440" w:header="708" w:footer="708" w:gutter="0"/>
          <w:cols w:space="708"/>
          <w:docGrid w:linePitch="360"/>
        </w:sectPr>
      </w:pPr>
    </w:p>
    <w:p w:rsidR="00B71911" w:rsidRDefault="00B71911">
      <w:r>
        <w:lastRenderedPageBreak/>
        <w:t>Compiled by John Blanksby, Pennine Water Group, University of Sheffield</w:t>
      </w:r>
    </w:p>
    <w:p w:rsidR="00B7675B" w:rsidRDefault="00B71911" w:rsidP="00B71911">
      <w:pPr>
        <w:pStyle w:val="Heading1"/>
      </w:pPr>
      <w:bookmarkStart w:id="2" w:name="_Toc426374719"/>
      <w:r>
        <w:t>Summary</w:t>
      </w:r>
      <w:bookmarkEnd w:id="2"/>
    </w:p>
    <w:p w:rsidR="00B7675B" w:rsidRDefault="00B7675B" w:rsidP="00B7675B">
      <w:pPr>
        <w:sectPr w:rsidR="00B7675B" w:rsidSect="00B71911">
          <w:pgSz w:w="16838" w:h="11906" w:orient="landscape"/>
          <w:pgMar w:top="1440" w:right="1440" w:bottom="1440" w:left="1440" w:header="708" w:footer="708" w:gutter="0"/>
          <w:cols w:num="2" w:space="708"/>
          <w:docGrid w:linePitch="360"/>
        </w:sectPr>
      </w:pPr>
      <w:r>
        <w:t xml:space="preserve">This note presents the outline of a process by which flood management strategies and plans can be implemented at local scale in a multi stakeholder environment, including the involvement and support of citizens and communities. </w:t>
      </w:r>
    </w:p>
    <w:sdt>
      <w:sdtPr>
        <w:rPr>
          <w:rFonts w:asciiTheme="minorHAnsi" w:eastAsiaTheme="minorHAnsi" w:hAnsiTheme="minorHAnsi" w:cstheme="minorBidi"/>
          <w:b w:val="0"/>
          <w:bCs w:val="0"/>
          <w:color w:val="auto"/>
          <w:sz w:val="22"/>
          <w:szCs w:val="22"/>
        </w:rPr>
        <w:id w:val="748847303"/>
        <w:docPartObj>
          <w:docPartGallery w:val="Table of Contents"/>
          <w:docPartUnique/>
        </w:docPartObj>
      </w:sdtPr>
      <w:sdtEndPr>
        <w:rPr>
          <w:noProof/>
        </w:rPr>
      </w:sdtEndPr>
      <w:sdtContent>
        <w:p w:rsidR="00B7675B" w:rsidRDefault="00B7675B">
          <w:pPr>
            <w:pStyle w:val="TOCHeading"/>
          </w:pPr>
          <w:r>
            <w:t>Contents</w:t>
          </w:r>
        </w:p>
        <w:p w:rsidR="00B7675B" w:rsidRDefault="00B7675B" w:rsidP="00B7675B">
          <w:pPr>
            <w:pStyle w:val="TOC1"/>
            <w:tabs>
              <w:tab w:val="right" w:leader="dot" w:pos="13948"/>
            </w:tabs>
            <w:rPr>
              <w:noProof/>
            </w:rPr>
          </w:pPr>
          <w:r>
            <w:fldChar w:fldCharType="begin"/>
          </w:r>
          <w:r>
            <w:instrText xml:space="preserve"> TOC \o "1-3" \h \z \u </w:instrText>
          </w:r>
          <w:r>
            <w:fldChar w:fldCharType="separate"/>
          </w:r>
        </w:p>
        <w:p w:rsidR="00B7675B" w:rsidRDefault="0096343B">
          <w:pPr>
            <w:pStyle w:val="TOC1"/>
            <w:tabs>
              <w:tab w:val="right" w:leader="dot" w:pos="13948"/>
            </w:tabs>
            <w:rPr>
              <w:noProof/>
            </w:rPr>
          </w:pPr>
          <w:hyperlink w:anchor="_Toc426374720" w:history="1">
            <w:r w:rsidR="00B7675B" w:rsidRPr="00C13A69">
              <w:rPr>
                <w:rStyle w:val="Hyperlink"/>
                <w:noProof/>
              </w:rPr>
              <w:t>Part 1. Setting the context</w:t>
            </w:r>
            <w:r w:rsidR="00B7675B">
              <w:rPr>
                <w:noProof/>
                <w:webHidden/>
              </w:rPr>
              <w:tab/>
            </w:r>
            <w:r w:rsidR="00B7675B">
              <w:rPr>
                <w:noProof/>
                <w:webHidden/>
              </w:rPr>
              <w:fldChar w:fldCharType="begin"/>
            </w:r>
            <w:r w:rsidR="00B7675B">
              <w:rPr>
                <w:noProof/>
                <w:webHidden/>
              </w:rPr>
              <w:instrText xml:space="preserve"> PAGEREF _Toc426374720 \h </w:instrText>
            </w:r>
            <w:r w:rsidR="00B7675B">
              <w:rPr>
                <w:noProof/>
                <w:webHidden/>
              </w:rPr>
            </w:r>
            <w:r w:rsidR="00B7675B">
              <w:rPr>
                <w:noProof/>
                <w:webHidden/>
              </w:rPr>
              <w:fldChar w:fldCharType="separate"/>
            </w:r>
            <w:r w:rsidR="00B7675B">
              <w:rPr>
                <w:noProof/>
                <w:webHidden/>
              </w:rPr>
              <w:t>1</w:t>
            </w:r>
            <w:r w:rsidR="00B7675B">
              <w:rPr>
                <w:noProof/>
                <w:webHidden/>
              </w:rPr>
              <w:fldChar w:fldCharType="end"/>
            </w:r>
          </w:hyperlink>
        </w:p>
        <w:p w:rsidR="00B7675B" w:rsidRDefault="0096343B">
          <w:pPr>
            <w:pStyle w:val="TOC1"/>
            <w:tabs>
              <w:tab w:val="right" w:leader="dot" w:pos="13948"/>
            </w:tabs>
            <w:rPr>
              <w:noProof/>
            </w:rPr>
          </w:pPr>
          <w:hyperlink w:anchor="_Toc426374721" w:history="1">
            <w:r w:rsidR="00B7675B" w:rsidRPr="00C13A69">
              <w:rPr>
                <w:rStyle w:val="Hyperlink"/>
                <w:noProof/>
              </w:rPr>
              <w:t>Part 2: The components of local flood management</w:t>
            </w:r>
            <w:r w:rsidR="00B7675B">
              <w:rPr>
                <w:noProof/>
                <w:webHidden/>
              </w:rPr>
              <w:tab/>
            </w:r>
            <w:r w:rsidR="00B7675B">
              <w:rPr>
                <w:noProof/>
                <w:webHidden/>
              </w:rPr>
              <w:fldChar w:fldCharType="begin"/>
            </w:r>
            <w:r w:rsidR="00B7675B">
              <w:rPr>
                <w:noProof/>
                <w:webHidden/>
              </w:rPr>
              <w:instrText xml:space="preserve"> PAGEREF _Toc426374721 \h </w:instrText>
            </w:r>
            <w:r w:rsidR="00B7675B">
              <w:rPr>
                <w:noProof/>
                <w:webHidden/>
              </w:rPr>
            </w:r>
            <w:r w:rsidR="00B7675B">
              <w:rPr>
                <w:noProof/>
                <w:webHidden/>
              </w:rPr>
              <w:fldChar w:fldCharType="separate"/>
            </w:r>
            <w:r w:rsidR="00B7675B">
              <w:rPr>
                <w:noProof/>
                <w:webHidden/>
              </w:rPr>
              <w:t>2</w:t>
            </w:r>
            <w:r w:rsidR="00B7675B">
              <w:rPr>
                <w:noProof/>
                <w:webHidden/>
              </w:rPr>
              <w:fldChar w:fldCharType="end"/>
            </w:r>
          </w:hyperlink>
        </w:p>
        <w:p w:rsidR="00B7675B" w:rsidRDefault="0096343B">
          <w:pPr>
            <w:pStyle w:val="TOC2"/>
            <w:tabs>
              <w:tab w:val="right" w:leader="dot" w:pos="13948"/>
            </w:tabs>
            <w:rPr>
              <w:noProof/>
            </w:rPr>
          </w:pPr>
          <w:hyperlink w:anchor="_Toc426374722" w:history="1">
            <w:r w:rsidR="00B7675B" w:rsidRPr="00C13A69">
              <w:rPr>
                <w:rStyle w:val="Hyperlink"/>
                <w:noProof/>
              </w:rPr>
              <w:t>Flood management strategies and flood management plans</w:t>
            </w:r>
            <w:r w:rsidR="00B7675B">
              <w:rPr>
                <w:noProof/>
                <w:webHidden/>
              </w:rPr>
              <w:tab/>
            </w:r>
            <w:r w:rsidR="00B7675B">
              <w:rPr>
                <w:noProof/>
                <w:webHidden/>
              </w:rPr>
              <w:fldChar w:fldCharType="begin"/>
            </w:r>
            <w:r w:rsidR="00B7675B">
              <w:rPr>
                <w:noProof/>
                <w:webHidden/>
              </w:rPr>
              <w:instrText xml:space="preserve"> PAGEREF _Toc426374722 \h </w:instrText>
            </w:r>
            <w:r w:rsidR="00B7675B">
              <w:rPr>
                <w:noProof/>
                <w:webHidden/>
              </w:rPr>
            </w:r>
            <w:r w:rsidR="00B7675B">
              <w:rPr>
                <w:noProof/>
                <w:webHidden/>
              </w:rPr>
              <w:fldChar w:fldCharType="separate"/>
            </w:r>
            <w:r w:rsidR="00B7675B">
              <w:rPr>
                <w:noProof/>
                <w:webHidden/>
              </w:rPr>
              <w:t>3</w:t>
            </w:r>
            <w:r w:rsidR="00B7675B">
              <w:rPr>
                <w:noProof/>
                <w:webHidden/>
              </w:rPr>
              <w:fldChar w:fldCharType="end"/>
            </w:r>
          </w:hyperlink>
        </w:p>
        <w:p w:rsidR="00B7675B" w:rsidRDefault="0096343B">
          <w:pPr>
            <w:pStyle w:val="TOC2"/>
            <w:tabs>
              <w:tab w:val="right" w:leader="dot" w:pos="13948"/>
            </w:tabs>
            <w:rPr>
              <w:noProof/>
            </w:rPr>
          </w:pPr>
          <w:hyperlink w:anchor="_Toc426374723" w:history="1">
            <w:r w:rsidR="00B7675B" w:rsidRPr="00C13A69">
              <w:rPr>
                <w:rStyle w:val="Hyperlink"/>
                <w:noProof/>
              </w:rPr>
              <w:t>Partnerships</w:t>
            </w:r>
            <w:r w:rsidR="00B7675B">
              <w:rPr>
                <w:noProof/>
                <w:webHidden/>
              </w:rPr>
              <w:tab/>
            </w:r>
            <w:r w:rsidR="00B7675B">
              <w:rPr>
                <w:noProof/>
                <w:webHidden/>
              </w:rPr>
              <w:fldChar w:fldCharType="begin"/>
            </w:r>
            <w:r w:rsidR="00B7675B">
              <w:rPr>
                <w:noProof/>
                <w:webHidden/>
              </w:rPr>
              <w:instrText xml:space="preserve"> PAGEREF _Toc426374723 \h </w:instrText>
            </w:r>
            <w:r w:rsidR="00B7675B">
              <w:rPr>
                <w:noProof/>
                <w:webHidden/>
              </w:rPr>
            </w:r>
            <w:r w:rsidR="00B7675B">
              <w:rPr>
                <w:noProof/>
                <w:webHidden/>
              </w:rPr>
              <w:fldChar w:fldCharType="separate"/>
            </w:r>
            <w:r w:rsidR="00B7675B">
              <w:rPr>
                <w:noProof/>
                <w:webHidden/>
              </w:rPr>
              <w:t>4</w:t>
            </w:r>
            <w:r w:rsidR="00B7675B">
              <w:rPr>
                <w:noProof/>
                <w:webHidden/>
              </w:rPr>
              <w:fldChar w:fldCharType="end"/>
            </w:r>
          </w:hyperlink>
        </w:p>
        <w:p w:rsidR="00B7675B" w:rsidRDefault="0096343B">
          <w:pPr>
            <w:pStyle w:val="TOC2"/>
            <w:tabs>
              <w:tab w:val="right" w:leader="dot" w:pos="13948"/>
            </w:tabs>
            <w:rPr>
              <w:noProof/>
            </w:rPr>
          </w:pPr>
          <w:hyperlink w:anchor="_Toc426374724" w:history="1">
            <w:r w:rsidR="00B7675B" w:rsidRPr="00C13A69">
              <w:rPr>
                <w:rStyle w:val="Hyperlink"/>
                <w:noProof/>
              </w:rPr>
              <w:t>Community groups</w:t>
            </w:r>
            <w:r w:rsidR="00B7675B">
              <w:rPr>
                <w:noProof/>
                <w:webHidden/>
              </w:rPr>
              <w:tab/>
            </w:r>
            <w:r w:rsidR="00B7675B">
              <w:rPr>
                <w:noProof/>
                <w:webHidden/>
              </w:rPr>
              <w:fldChar w:fldCharType="begin"/>
            </w:r>
            <w:r w:rsidR="00B7675B">
              <w:rPr>
                <w:noProof/>
                <w:webHidden/>
              </w:rPr>
              <w:instrText xml:space="preserve"> PAGEREF _Toc426374724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25" w:history="1">
            <w:r w:rsidR="00B7675B" w:rsidRPr="00C13A69">
              <w:rPr>
                <w:rStyle w:val="Hyperlink"/>
                <w:noProof/>
              </w:rPr>
              <w:t>Developing organisational interactions, infrastructure and processes to develop, maintain and implement plans</w:t>
            </w:r>
            <w:r w:rsidR="00B7675B">
              <w:rPr>
                <w:noProof/>
                <w:webHidden/>
              </w:rPr>
              <w:tab/>
            </w:r>
            <w:r w:rsidR="00B7675B">
              <w:rPr>
                <w:noProof/>
                <w:webHidden/>
              </w:rPr>
              <w:fldChar w:fldCharType="begin"/>
            </w:r>
            <w:r w:rsidR="00B7675B">
              <w:rPr>
                <w:noProof/>
                <w:webHidden/>
              </w:rPr>
              <w:instrText xml:space="preserve"> PAGEREF _Toc426374725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26" w:history="1">
            <w:r w:rsidR="00B7675B" w:rsidRPr="00C13A69">
              <w:rPr>
                <w:rStyle w:val="Hyperlink"/>
                <w:noProof/>
              </w:rPr>
              <w:t>Developing a common understanding of the context</w:t>
            </w:r>
            <w:r w:rsidR="00B7675B">
              <w:rPr>
                <w:noProof/>
                <w:webHidden/>
              </w:rPr>
              <w:tab/>
            </w:r>
            <w:r w:rsidR="00B7675B">
              <w:rPr>
                <w:noProof/>
                <w:webHidden/>
              </w:rPr>
              <w:fldChar w:fldCharType="begin"/>
            </w:r>
            <w:r w:rsidR="00B7675B">
              <w:rPr>
                <w:noProof/>
                <w:webHidden/>
              </w:rPr>
              <w:instrText xml:space="preserve"> PAGEREF _Toc426374726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27" w:history="1">
            <w:r w:rsidR="00B7675B" w:rsidRPr="00C13A69">
              <w:rPr>
                <w:rStyle w:val="Hyperlink"/>
                <w:noProof/>
              </w:rPr>
              <w:t>Developing a common understanding of flood processes</w:t>
            </w:r>
            <w:r w:rsidR="00B7675B">
              <w:rPr>
                <w:noProof/>
                <w:webHidden/>
              </w:rPr>
              <w:tab/>
            </w:r>
            <w:r w:rsidR="00B7675B">
              <w:rPr>
                <w:noProof/>
                <w:webHidden/>
              </w:rPr>
              <w:fldChar w:fldCharType="begin"/>
            </w:r>
            <w:r w:rsidR="00B7675B">
              <w:rPr>
                <w:noProof/>
                <w:webHidden/>
              </w:rPr>
              <w:instrText xml:space="preserve"> PAGEREF _Toc426374727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28" w:history="1">
            <w:r w:rsidR="00B7675B" w:rsidRPr="00C13A69">
              <w:rPr>
                <w:rStyle w:val="Hyperlink"/>
                <w:noProof/>
              </w:rPr>
              <w:t>Developing a common understanding of the likelihood and consequences of flooding</w:t>
            </w:r>
            <w:r w:rsidR="00B7675B">
              <w:rPr>
                <w:noProof/>
                <w:webHidden/>
              </w:rPr>
              <w:tab/>
            </w:r>
            <w:r w:rsidR="00B7675B">
              <w:rPr>
                <w:noProof/>
                <w:webHidden/>
              </w:rPr>
              <w:fldChar w:fldCharType="begin"/>
            </w:r>
            <w:r w:rsidR="00B7675B">
              <w:rPr>
                <w:noProof/>
                <w:webHidden/>
              </w:rPr>
              <w:instrText xml:space="preserve"> PAGEREF _Toc426374728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29" w:history="1">
            <w:r w:rsidR="00B7675B" w:rsidRPr="00C13A69">
              <w:rPr>
                <w:rStyle w:val="Hyperlink"/>
                <w:noProof/>
              </w:rPr>
              <w:t>Developing a common understanding of the certainties and uncertainties associated with flooding</w:t>
            </w:r>
            <w:r w:rsidR="00B7675B">
              <w:rPr>
                <w:noProof/>
                <w:webHidden/>
              </w:rPr>
              <w:tab/>
            </w:r>
            <w:r w:rsidR="00B7675B">
              <w:rPr>
                <w:noProof/>
                <w:webHidden/>
              </w:rPr>
              <w:fldChar w:fldCharType="begin"/>
            </w:r>
            <w:r w:rsidR="00B7675B">
              <w:rPr>
                <w:noProof/>
                <w:webHidden/>
              </w:rPr>
              <w:instrText xml:space="preserve"> PAGEREF _Toc426374729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30" w:history="1">
            <w:r w:rsidR="00B7675B" w:rsidRPr="00C13A69">
              <w:rPr>
                <w:rStyle w:val="Hyperlink"/>
                <w:noProof/>
              </w:rPr>
              <w:t>Developing a common understanding of the interactions between flooding and other aspects of the built, natural and water environments</w:t>
            </w:r>
            <w:r w:rsidR="00B7675B">
              <w:rPr>
                <w:noProof/>
                <w:webHidden/>
              </w:rPr>
              <w:tab/>
            </w:r>
            <w:r w:rsidR="00B7675B">
              <w:rPr>
                <w:noProof/>
                <w:webHidden/>
              </w:rPr>
              <w:fldChar w:fldCharType="begin"/>
            </w:r>
            <w:r w:rsidR="00B7675B">
              <w:rPr>
                <w:noProof/>
                <w:webHidden/>
              </w:rPr>
              <w:instrText xml:space="preserve"> PAGEREF _Toc426374730 \h </w:instrText>
            </w:r>
            <w:r w:rsidR="00B7675B">
              <w:rPr>
                <w:noProof/>
                <w:webHidden/>
              </w:rPr>
            </w:r>
            <w:r w:rsidR="00B7675B">
              <w:rPr>
                <w:noProof/>
                <w:webHidden/>
              </w:rPr>
              <w:fldChar w:fldCharType="separate"/>
            </w:r>
            <w:r w:rsidR="00B7675B">
              <w:rPr>
                <w:noProof/>
                <w:webHidden/>
              </w:rPr>
              <w:t>7</w:t>
            </w:r>
            <w:r w:rsidR="00B7675B">
              <w:rPr>
                <w:noProof/>
                <w:webHidden/>
              </w:rPr>
              <w:fldChar w:fldCharType="end"/>
            </w:r>
          </w:hyperlink>
        </w:p>
        <w:p w:rsidR="00B7675B" w:rsidRDefault="0096343B">
          <w:pPr>
            <w:pStyle w:val="TOC2"/>
            <w:tabs>
              <w:tab w:val="right" w:leader="dot" w:pos="13948"/>
            </w:tabs>
            <w:rPr>
              <w:noProof/>
            </w:rPr>
          </w:pPr>
          <w:hyperlink w:anchor="_Toc426374731" w:history="1">
            <w:r w:rsidR="00B7675B" w:rsidRPr="00C13A69">
              <w:rPr>
                <w:rStyle w:val="Hyperlink"/>
                <w:noProof/>
              </w:rPr>
              <w:t>Structural measures for the alleviation and avoidance of flooding</w:t>
            </w:r>
            <w:r w:rsidR="00B7675B">
              <w:rPr>
                <w:noProof/>
                <w:webHidden/>
              </w:rPr>
              <w:tab/>
            </w:r>
            <w:r w:rsidR="00B7675B">
              <w:rPr>
                <w:noProof/>
                <w:webHidden/>
              </w:rPr>
              <w:fldChar w:fldCharType="begin"/>
            </w:r>
            <w:r w:rsidR="00B7675B">
              <w:rPr>
                <w:noProof/>
                <w:webHidden/>
              </w:rPr>
              <w:instrText xml:space="preserve"> PAGEREF _Toc426374731 \h </w:instrText>
            </w:r>
            <w:r w:rsidR="00B7675B">
              <w:rPr>
                <w:noProof/>
                <w:webHidden/>
              </w:rPr>
            </w:r>
            <w:r w:rsidR="00B7675B">
              <w:rPr>
                <w:noProof/>
                <w:webHidden/>
              </w:rPr>
              <w:fldChar w:fldCharType="separate"/>
            </w:r>
            <w:r w:rsidR="00B7675B">
              <w:rPr>
                <w:noProof/>
                <w:webHidden/>
              </w:rPr>
              <w:t>8</w:t>
            </w:r>
            <w:r w:rsidR="00B7675B">
              <w:rPr>
                <w:noProof/>
                <w:webHidden/>
              </w:rPr>
              <w:fldChar w:fldCharType="end"/>
            </w:r>
          </w:hyperlink>
        </w:p>
        <w:p w:rsidR="00B7675B" w:rsidRDefault="0096343B">
          <w:pPr>
            <w:pStyle w:val="TOC2"/>
            <w:tabs>
              <w:tab w:val="right" w:leader="dot" w:pos="13948"/>
            </w:tabs>
            <w:rPr>
              <w:noProof/>
            </w:rPr>
          </w:pPr>
          <w:hyperlink w:anchor="_Toc426374732" w:history="1">
            <w:r w:rsidR="00B7675B" w:rsidRPr="00C13A69">
              <w:rPr>
                <w:rStyle w:val="Hyperlink"/>
                <w:noProof/>
              </w:rPr>
              <w:t>Non-structural measures for the alleviation and avoidance of flooding</w:t>
            </w:r>
            <w:r w:rsidR="00B7675B">
              <w:rPr>
                <w:noProof/>
                <w:webHidden/>
              </w:rPr>
              <w:tab/>
            </w:r>
            <w:r w:rsidR="00B7675B">
              <w:rPr>
                <w:noProof/>
                <w:webHidden/>
              </w:rPr>
              <w:fldChar w:fldCharType="begin"/>
            </w:r>
            <w:r w:rsidR="00B7675B">
              <w:rPr>
                <w:noProof/>
                <w:webHidden/>
              </w:rPr>
              <w:instrText xml:space="preserve"> PAGEREF _Toc426374732 \h </w:instrText>
            </w:r>
            <w:r w:rsidR="00B7675B">
              <w:rPr>
                <w:noProof/>
                <w:webHidden/>
              </w:rPr>
            </w:r>
            <w:r w:rsidR="00B7675B">
              <w:rPr>
                <w:noProof/>
                <w:webHidden/>
              </w:rPr>
              <w:fldChar w:fldCharType="separate"/>
            </w:r>
            <w:r w:rsidR="00B7675B">
              <w:rPr>
                <w:noProof/>
                <w:webHidden/>
              </w:rPr>
              <w:t>8</w:t>
            </w:r>
            <w:r w:rsidR="00B7675B">
              <w:rPr>
                <w:noProof/>
                <w:webHidden/>
              </w:rPr>
              <w:fldChar w:fldCharType="end"/>
            </w:r>
          </w:hyperlink>
        </w:p>
        <w:p w:rsidR="00B7675B" w:rsidRDefault="0096343B">
          <w:pPr>
            <w:pStyle w:val="TOC2"/>
            <w:tabs>
              <w:tab w:val="right" w:leader="dot" w:pos="13948"/>
            </w:tabs>
            <w:rPr>
              <w:noProof/>
            </w:rPr>
          </w:pPr>
          <w:hyperlink w:anchor="_Toc426374733" w:history="1">
            <w:r w:rsidR="00B7675B" w:rsidRPr="00C13A69">
              <w:rPr>
                <w:rStyle w:val="Hyperlink"/>
                <w:noProof/>
              </w:rPr>
              <w:t>Non-structural measures for action and assistance in the event of flooding</w:t>
            </w:r>
            <w:r w:rsidR="00B7675B">
              <w:rPr>
                <w:noProof/>
                <w:webHidden/>
              </w:rPr>
              <w:tab/>
            </w:r>
            <w:r w:rsidR="00B7675B">
              <w:rPr>
                <w:noProof/>
                <w:webHidden/>
              </w:rPr>
              <w:fldChar w:fldCharType="begin"/>
            </w:r>
            <w:r w:rsidR="00B7675B">
              <w:rPr>
                <w:noProof/>
                <w:webHidden/>
              </w:rPr>
              <w:instrText xml:space="preserve"> PAGEREF _Toc426374733 \h </w:instrText>
            </w:r>
            <w:r w:rsidR="00B7675B">
              <w:rPr>
                <w:noProof/>
                <w:webHidden/>
              </w:rPr>
            </w:r>
            <w:r w:rsidR="00B7675B">
              <w:rPr>
                <w:noProof/>
                <w:webHidden/>
              </w:rPr>
              <w:fldChar w:fldCharType="separate"/>
            </w:r>
            <w:r w:rsidR="00B7675B">
              <w:rPr>
                <w:noProof/>
                <w:webHidden/>
              </w:rPr>
              <w:t>9</w:t>
            </w:r>
            <w:r w:rsidR="00B7675B">
              <w:rPr>
                <w:noProof/>
                <w:webHidden/>
              </w:rPr>
              <w:fldChar w:fldCharType="end"/>
            </w:r>
          </w:hyperlink>
        </w:p>
        <w:p w:rsidR="00B7675B" w:rsidRDefault="0096343B">
          <w:pPr>
            <w:pStyle w:val="TOC2"/>
            <w:tabs>
              <w:tab w:val="right" w:leader="dot" w:pos="13948"/>
            </w:tabs>
            <w:rPr>
              <w:noProof/>
            </w:rPr>
          </w:pPr>
          <w:hyperlink w:anchor="_Toc426374734" w:history="1">
            <w:r w:rsidR="00B7675B" w:rsidRPr="00C13A69">
              <w:rPr>
                <w:rStyle w:val="Hyperlink"/>
                <w:noProof/>
              </w:rPr>
              <w:t>Maintenance of strategy, partnerships and community groups</w:t>
            </w:r>
            <w:r w:rsidR="00B7675B">
              <w:rPr>
                <w:noProof/>
                <w:webHidden/>
              </w:rPr>
              <w:tab/>
            </w:r>
            <w:r w:rsidR="00B7675B">
              <w:rPr>
                <w:noProof/>
                <w:webHidden/>
              </w:rPr>
              <w:fldChar w:fldCharType="begin"/>
            </w:r>
            <w:r w:rsidR="00B7675B">
              <w:rPr>
                <w:noProof/>
                <w:webHidden/>
              </w:rPr>
              <w:instrText xml:space="preserve"> PAGEREF _Toc426374734 \h </w:instrText>
            </w:r>
            <w:r w:rsidR="00B7675B">
              <w:rPr>
                <w:noProof/>
                <w:webHidden/>
              </w:rPr>
            </w:r>
            <w:r w:rsidR="00B7675B">
              <w:rPr>
                <w:noProof/>
                <w:webHidden/>
              </w:rPr>
              <w:fldChar w:fldCharType="separate"/>
            </w:r>
            <w:r w:rsidR="00B7675B">
              <w:rPr>
                <w:noProof/>
                <w:webHidden/>
              </w:rPr>
              <w:t>10</w:t>
            </w:r>
            <w:r w:rsidR="00B7675B">
              <w:rPr>
                <w:noProof/>
                <w:webHidden/>
              </w:rPr>
              <w:fldChar w:fldCharType="end"/>
            </w:r>
          </w:hyperlink>
        </w:p>
        <w:p w:rsidR="00B7675B" w:rsidRDefault="0096343B">
          <w:pPr>
            <w:pStyle w:val="TOC2"/>
            <w:tabs>
              <w:tab w:val="right" w:leader="dot" w:pos="13948"/>
            </w:tabs>
            <w:rPr>
              <w:noProof/>
            </w:rPr>
          </w:pPr>
          <w:hyperlink w:anchor="_Toc426374735" w:history="1">
            <w:r w:rsidR="00B7675B" w:rsidRPr="00C13A69">
              <w:rPr>
                <w:rStyle w:val="Hyperlink"/>
                <w:noProof/>
              </w:rPr>
              <w:t>Maintenance of capacity and organisational infrastructure and processes</w:t>
            </w:r>
            <w:r w:rsidR="00B7675B">
              <w:rPr>
                <w:noProof/>
                <w:webHidden/>
              </w:rPr>
              <w:tab/>
            </w:r>
            <w:r w:rsidR="00B7675B">
              <w:rPr>
                <w:noProof/>
                <w:webHidden/>
              </w:rPr>
              <w:fldChar w:fldCharType="begin"/>
            </w:r>
            <w:r w:rsidR="00B7675B">
              <w:rPr>
                <w:noProof/>
                <w:webHidden/>
              </w:rPr>
              <w:instrText xml:space="preserve"> PAGEREF _Toc426374735 \h </w:instrText>
            </w:r>
            <w:r w:rsidR="00B7675B">
              <w:rPr>
                <w:noProof/>
                <w:webHidden/>
              </w:rPr>
            </w:r>
            <w:r w:rsidR="00B7675B">
              <w:rPr>
                <w:noProof/>
                <w:webHidden/>
              </w:rPr>
              <w:fldChar w:fldCharType="separate"/>
            </w:r>
            <w:r w:rsidR="00B7675B">
              <w:rPr>
                <w:noProof/>
                <w:webHidden/>
              </w:rPr>
              <w:t>10</w:t>
            </w:r>
            <w:r w:rsidR="00B7675B">
              <w:rPr>
                <w:noProof/>
                <w:webHidden/>
              </w:rPr>
              <w:fldChar w:fldCharType="end"/>
            </w:r>
          </w:hyperlink>
        </w:p>
        <w:p w:rsidR="00B7675B" w:rsidRDefault="0096343B">
          <w:pPr>
            <w:pStyle w:val="TOC2"/>
            <w:tabs>
              <w:tab w:val="right" w:leader="dot" w:pos="13948"/>
            </w:tabs>
            <w:rPr>
              <w:noProof/>
            </w:rPr>
          </w:pPr>
          <w:hyperlink w:anchor="_Toc426374736" w:history="1">
            <w:r w:rsidR="00B7675B" w:rsidRPr="00C13A69">
              <w:rPr>
                <w:rStyle w:val="Hyperlink"/>
                <w:noProof/>
              </w:rPr>
              <w:t>Maintenance of understanding</w:t>
            </w:r>
            <w:r w:rsidR="00B7675B">
              <w:rPr>
                <w:noProof/>
                <w:webHidden/>
              </w:rPr>
              <w:tab/>
            </w:r>
            <w:r w:rsidR="00B7675B">
              <w:rPr>
                <w:noProof/>
                <w:webHidden/>
              </w:rPr>
              <w:fldChar w:fldCharType="begin"/>
            </w:r>
            <w:r w:rsidR="00B7675B">
              <w:rPr>
                <w:noProof/>
                <w:webHidden/>
              </w:rPr>
              <w:instrText xml:space="preserve"> PAGEREF _Toc426374736 \h </w:instrText>
            </w:r>
            <w:r w:rsidR="00B7675B">
              <w:rPr>
                <w:noProof/>
                <w:webHidden/>
              </w:rPr>
            </w:r>
            <w:r w:rsidR="00B7675B">
              <w:rPr>
                <w:noProof/>
                <w:webHidden/>
              </w:rPr>
              <w:fldChar w:fldCharType="separate"/>
            </w:r>
            <w:r w:rsidR="00B7675B">
              <w:rPr>
                <w:noProof/>
                <w:webHidden/>
              </w:rPr>
              <w:t>10</w:t>
            </w:r>
            <w:r w:rsidR="00B7675B">
              <w:rPr>
                <w:noProof/>
                <w:webHidden/>
              </w:rPr>
              <w:fldChar w:fldCharType="end"/>
            </w:r>
          </w:hyperlink>
        </w:p>
        <w:p w:rsidR="00B7675B" w:rsidRDefault="0096343B">
          <w:pPr>
            <w:pStyle w:val="TOC2"/>
            <w:tabs>
              <w:tab w:val="right" w:leader="dot" w:pos="13948"/>
            </w:tabs>
            <w:rPr>
              <w:noProof/>
            </w:rPr>
          </w:pPr>
          <w:hyperlink w:anchor="_Toc426374737" w:history="1">
            <w:r w:rsidR="00B7675B" w:rsidRPr="00C13A69">
              <w:rPr>
                <w:rStyle w:val="Hyperlink"/>
                <w:noProof/>
              </w:rPr>
              <w:t>Maintenance of structural and non-structural measures, action and assistance</w:t>
            </w:r>
            <w:r w:rsidR="00B7675B">
              <w:rPr>
                <w:noProof/>
                <w:webHidden/>
              </w:rPr>
              <w:tab/>
            </w:r>
            <w:r w:rsidR="00B7675B">
              <w:rPr>
                <w:noProof/>
                <w:webHidden/>
              </w:rPr>
              <w:fldChar w:fldCharType="begin"/>
            </w:r>
            <w:r w:rsidR="00B7675B">
              <w:rPr>
                <w:noProof/>
                <w:webHidden/>
              </w:rPr>
              <w:instrText xml:space="preserve"> PAGEREF _Toc426374737 \h </w:instrText>
            </w:r>
            <w:r w:rsidR="00B7675B">
              <w:rPr>
                <w:noProof/>
                <w:webHidden/>
              </w:rPr>
            </w:r>
            <w:r w:rsidR="00B7675B">
              <w:rPr>
                <w:noProof/>
                <w:webHidden/>
              </w:rPr>
              <w:fldChar w:fldCharType="separate"/>
            </w:r>
            <w:r w:rsidR="00B7675B">
              <w:rPr>
                <w:noProof/>
                <w:webHidden/>
              </w:rPr>
              <w:t>10</w:t>
            </w:r>
            <w:r w:rsidR="00B7675B">
              <w:rPr>
                <w:noProof/>
                <w:webHidden/>
              </w:rPr>
              <w:fldChar w:fldCharType="end"/>
            </w:r>
          </w:hyperlink>
        </w:p>
        <w:p w:rsidR="00B7675B" w:rsidRDefault="00B7675B">
          <w:r>
            <w:rPr>
              <w:b/>
              <w:bCs/>
              <w:noProof/>
            </w:rPr>
            <w:fldChar w:fldCharType="end"/>
          </w:r>
        </w:p>
      </w:sdtContent>
    </w:sdt>
    <w:p w:rsidR="00B71911" w:rsidRDefault="00B7675B" w:rsidP="00B7675B">
      <w:pPr>
        <w:sectPr w:rsidR="00B71911" w:rsidSect="00B7675B">
          <w:pgSz w:w="16838" w:h="11906" w:orient="landscape"/>
          <w:pgMar w:top="1440" w:right="1440" w:bottom="1440" w:left="1440" w:header="708" w:footer="708" w:gutter="0"/>
          <w:cols w:space="708"/>
          <w:docGrid w:linePitch="360"/>
        </w:sectPr>
      </w:pPr>
      <w:r>
        <w:lastRenderedPageBreak/>
        <w:br w:type="page"/>
      </w:r>
    </w:p>
    <w:p w:rsidR="00C14030" w:rsidRDefault="00C14030" w:rsidP="00C14030">
      <w:pPr>
        <w:pStyle w:val="Heading1"/>
      </w:pPr>
      <w:bookmarkStart w:id="3" w:name="_Toc426374720"/>
      <w:r>
        <w:lastRenderedPageBreak/>
        <w:t>Part 1. Setting the context</w:t>
      </w:r>
      <w:bookmarkEnd w:id="3"/>
    </w:p>
    <w:p w:rsidR="00603A0A" w:rsidRDefault="00603A0A" w:rsidP="00C14030">
      <w:r w:rsidRPr="00C14030">
        <w:t>Local flood management is a partnership of local communities and service providers coming together to develop sustainable plans to deal with the certainties and uncertainties of flooding without causing problems for surrounding communities.</w:t>
      </w:r>
      <w:r w:rsidR="00C14030">
        <w:t xml:space="preserve"> Such partnerships will</w:t>
      </w:r>
    </w:p>
    <w:p w:rsidR="00603A0A" w:rsidRPr="00C14030" w:rsidRDefault="00C14030" w:rsidP="00AE74EA">
      <w:pPr>
        <w:pStyle w:val="ListParagraph"/>
        <w:numPr>
          <w:ilvl w:val="0"/>
          <w:numId w:val="1"/>
        </w:numPr>
      </w:pPr>
      <w:r>
        <w:t>Develop s</w:t>
      </w:r>
      <w:r w:rsidR="00603A0A" w:rsidRPr="00C14030">
        <w:t>trategies to meet stakeholder objectives</w:t>
      </w:r>
      <w:r>
        <w:t xml:space="preserve">, </w:t>
      </w:r>
    </w:p>
    <w:p w:rsidR="00603A0A" w:rsidRDefault="00C14030" w:rsidP="00AE74EA">
      <w:pPr>
        <w:pStyle w:val="ListParagraph"/>
        <w:numPr>
          <w:ilvl w:val="0"/>
          <w:numId w:val="1"/>
        </w:numPr>
      </w:pPr>
      <w:r>
        <w:t xml:space="preserve">develop stakeholder partnerships to implement those strategies, and </w:t>
      </w:r>
    </w:p>
    <w:p w:rsidR="00603A0A" w:rsidRPr="00C14030" w:rsidRDefault="00C14030" w:rsidP="00AE74EA">
      <w:pPr>
        <w:pStyle w:val="ListParagraph"/>
        <w:numPr>
          <w:ilvl w:val="0"/>
          <w:numId w:val="1"/>
        </w:numPr>
      </w:pPr>
      <w:r>
        <w:t xml:space="preserve">initiate and maintain appropriate </w:t>
      </w:r>
      <w:r w:rsidR="00603A0A" w:rsidRPr="00C14030">
        <w:t>Interactions with citizens and community groups</w:t>
      </w:r>
      <w:r>
        <w:t>.</w:t>
      </w:r>
    </w:p>
    <w:p w:rsidR="00603A0A" w:rsidRDefault="00603A0A" w:rsidP="00C14030">
      <w:r w:rsidRPr="00C14030">
        <w:t>The scope of local flood management is relevant to all sorts of flooding, but the partnership approach is particularly important where the flooding is caused by water flowing from higher to lower ground and where actions taken to protect properties and infrastructure may alter the flow pathways, thus potentially causing problems for others.</w:t>
      </w:r>
      <w:r w:rsidR="00C14030">
        <w:t xml:space="preserve"> It’s scope is primarily about:</w:t>
      </w:r>
    </w:p>
    <w:p w:rsidR="00603A0A" w:rsidRPr="00C14030" w:rsidRDefault="00603A0A" w:rsidP="00AE74EA">
      <w:pPr>
        <w:pStyle w:val="ListParagraph"/>
        <w:numPr>
          <w:ilvl w:val="0"/>
          <w:numId w:val="2"/>
        </w:numPr>
      </w:pPr>
      <w:r w:rsidRPr="00C14030">
        <w:t>Surface water</w:t>
      </w:r>
      <w:r w:rsidR="00C14030">
        <w:t>,</w:t>
      </w:r>
    </w:p>
    <w:p w:rsidR="00603A0A" w:rsidRPr="00C14030" w:rsidRDefault="00C14030" w:rsidP="00AE74EA">
      <w:pPr>
        <w:pStyle w:val="ListParagraph"/>
        <w:numPr>
          <w:ilvl w:val="0"/>
          <w:numId w:val="2"/>
        </w:numPr>
      </w:pPr>
      <w:r>
        <w:t>g</w:t>
      </w:r>
      <w:r w:rsidR="00603A0A" w:rsidRPr="00C14030">
        <w:t>round water</w:t>
      </w:r>
      <w:r>
        <w:t>,</w:t>
      </w:r>
    </w:p>
    <w:p w:rsidR="00603A0A" w:rsidRPr="00C14030" w:rsidRDefault="00C14030" w:rsidP="00AE74EA">
      <w:pPr>
        <w:pStyle w:val="ListParagraph"/>
        <w:numPr>
          <w:ilvl w:val="0"/>
          <w:numId w:val="2"/>
        </w:numPr>
      </w:pPr>
      <w:r>
        <w:t>d</w:t>
      </w:r>
      <w:r w:rsidR="00603A0A" w:rsidRPr="00C14030">
        <w:t>rainage infrastructure</w:t>
      </w:r>
      <w:r>
        <w:t>,</w:t>
      </w:r>
    </w:p>
    <w:p w:rsidR="00603A0A" w:rsidRPr="00C14030" w:rsidRDefault="00C14030" w:rsidP="00AE74EA">
      <w:pPr>
        <w:pStyle w:val="ListParagraph"/>
        <w:numPr>
          <w:ilvl w:val="0"/>
          <w:numId w:val="2"/>
        </w:numPr>
      </w:pPr>
      <w:r>
        <w:t>e</w:t>
      </w:r>
      <w:r w:rsidR="00603A0A" w:rsidRPr="00C14030">
        <w:t>xceedence pathways</w:t>
      </w:r>
      <w:r>
        <w:t>, and</w:t>
      </w:r>
    </w:p>
    <w:p w:rsidR="00603A0A" w:rsidRDefault="00C14030" w:rsidP="00AE74EA">
      <w:pPr>
        <w:pStyle w:val="ListParagraph"/>
        <w:numPr>
          <w:ilvl w:val="0"/>
          <w:numId w:val="2"/>
        </w:numPr>
      </w:pPr>
      <w:r>
        <w:t>s</w:t>
      </w:r>
      <w:r w:rsidR="00603A0A" w:rsidRPr="00C14030">
        <w:t>treams and ponds</w:t>
      </w:r>
      <w:r>
        <w:t>.</w:t>
      </w:r>
    </w:p>
    <w:p w:rsidR="00C14030" w:rsidRDefault="00D41AFF" w:rsidP="00C14030">
      <w:r>
        <w:t>However it also involves:</w:t>
      </w:r>
    </w:p>
    <w:p w:rsidR="00603A0A" w:rsidRPr="00D41AFF" w:rsidRDefault="00603A0A" w:rsidP="00AE74EA">
      <w:pPr>
        <w:pStyle w:val="ListParagraph"/>
        <w:numPr>
          <w:ilvl w:val="0"/>
          <w:numId w:val="3"/>
        </w:numPr>
      </w:pPr>
      <w:r w:rsidRPr="00D41AFF">
        <w:t>Artificial water bodies</w:t>
      </w:r>
      <w:r w:rsidR="00D41AFF">
        <w:t>,</w:t>
      </w:r>
    </w:p>
    <w:p w:rsidR="00603A0A" w:rsidRPr="00D41AFF" w:rsidRDefault="00D41AFF" w:rsidP="00AE74EA">
      <w:pPr>
        <w:pStyle w:val="ListParagraph"/>
        <w:numPr>
          <w:ilvl w:val="0"/>
          <w:numId w:val="3"/>
        </w:numPr>
      </w:pPr>
      <w:r>
        <w:t>r</w:t>
      </w:r>
      <w:r w:rsidR="00603A0A" w:rsidRPr="00D41AFF">
        <w:t>ivers and lakes</w:t>
      </w:r>
      <w:r>
        <w:t>, and</w:t>
      </w:r>
    </w:p>
    <w:p w:rsidR="00603A0A" w:rsidRDefault="00D41AFF" w:rsidP="00AE74EA">
      <w:pPr>
        <w:pStyle w:val="ListParagraph"/>
        <w:numPr>
          <w:ilvl w:val="0"/>
          <w:numId w:val="3"/>
        </w:numPr>
      </w:pPr>
      <w:r>
        <w:lastRenderedPageBreak/>
        <w:t>c</w:t>
      </w:r>
      <w:r w:rsidR="00603A0A" w:rsidRPr="00D41AFF">
        <w:t>oastal waters</w:t>
      </w:r>
    </w:p>
    <w:p w:rsidR="00D41AFF" w:rsidRPr="00D41AFF" w:rsidRDefault="00D41AFF" w:rsidP="00D41AFF">
      <w:r w:rsidRPr="00D41AFF">
        <w:t>especially where the</w:t>
      </w:r>
      <w:r>
        <w:t xml:space="preserve">ses interact with the primary </w:t>
      </w:r>
      <w:r w:rsidRPr="00D41AFF">
        <w:t xml:space="preserve"> </w:t>
      </w:r>
      <w:r>
        <w:t>areas of interest.</w:t>
      </w:r>
    </w:p>
    <w:p w:rsidR="00603A0A" w:rsidRDefault="00603A0A" w:rsidP="00C14030">
      <w:r w:rsidRPr="00C14030">
        <w:t>Local flood management is about developing and implementing a balanced achievable (proportional and sustainable) portfolio of alleviation, avoidance, action and assistance measures to meet the objectives for flood management both now and in the future.</w:t>
      </w:r>
    </w:p>
    <w:p w:rsidR="00D41AFF" w:rsidRDefault="00D41AFF" w:rsidP="00C14030">
      <w:r>
        <w:t>In order to achieve this it will be necessary to d</w:t>
      </w:r>
      <w:r w:rsidRPr="00D41AFF">
        <w:t>evelop capacity to</w:t>
      </w:r>
      <w:r>
        <w:t>:</w:t>
      </w:r>
    </w:p>
    <w:p w:rsidR="00D41AFF" w:rsidRDefault="00D41AFF" w:rsidP="00AE74EA">
      <w:pPr>
        <w:pStyle w:val="ListParagraph"/>
        <w:numPr>
          <w:ilvl w:val="0"/>
          <w:numId w:val="4"/>
        </w:numPr>
      </w:pPr>
      <w:r w:rsidRPr="00D41AFF">
        <w:t xml:space="preserve">understand flooding issues and </w:t>
      </w:r>
    </w:p>
    <w:p w:rsidR="00D41AFF" w:rsidRDefault="00D41AFF" w:rsidP="00AE74EA">
      <w:pPr>
        <w:pStyle w:val="ListParagraph"/>
        <w:numPr>
          <w:ilvl w:val="0"/>
          <w:numId w:val="4"/>
        </w:numPr>
      </w:pPr>
      <w:r w:rsidRPr="00D41AFF">
        <w:t xml:space="preserve">to plan, identify, implement and maintain </w:t>
      </w:r>
      <w:r>
        <w:t xml:space="preserve">appropriate </w:t>
      </w:r>
      <w:r w:rsidRPr="00D41AFF">
        <w:t>measures within the local built and natural environments</w:t>
      </w:r>
    </w:p>
    <w:p w:rsidR="00355DB9" w:rsidRDefault="00D41AFF" w:rsidP="00D41AFF">
      <w:pPr>
        <w:ind w:left="45"/>
      </w:pPr>
      <w:r>
        <w:t>This will entail</w:t>
      </w:r>
      <w:r w:rsidR="00355DB9">
        <w:t>:</w:t>
      </w:r>
    </w:p>
    <w:p w:rsidR="00603A0A" w:rsidRPr="00D41AFF" w:rsidRDefault="00D41AFF" w:rsidP="00AE74EA">
      <w:pPr>
        <w:pStyle w:val="ListParagraph"/>
        <w:numPr>
          <w:ilvl w:val="0"/>
          <w:numId w:val="5"/>
        </w:numPr>
      </w:pPr>
      <w:r>
        <w:t>the development of h</w:t>
      </w:r>
      <w:r w:rsidR="00603A0A" w:rsidRPr="00D41AFF">
        <w:t>uman and organisational capacity</w:t>
      </w:r>
      <w:r w:rsidR="00355DB9">
        <w:t>,</w:t>
      </w:r>
    </w:p>
    <w:p w:rsidR="00603A0A" w:rsidRPr="00D41AFF" w:rsidRDefault="00355DB9" w:rsidP="00AE74EA">
      <w:pPr>
        <w:pStyle w:val="ListParagraph"/>
        <w:numPr>
          <w:ilvl w:val="0"/>
          <w:numId w:val="5"/>
        </w:numPr>
      </w:pPr>
      <w:r>
        <w:t>the u</w:t>
      </w:r>
      <w:r w:rsidR="00603A0A" w:rsidRPr="00D41AFF">
        <w:t>nderstanding of context, flood processes, relevant technology, local likelihood and consequences of flooding, certainties and uncertainties</w:t>
      </w:r>
      <w:r>
        <w:t>, and</w:t>
      </w:r>
    </w:p>
    <w:p w:rsidR="00603A0A" w:rsidRPr="00D41AFF" w:rsidRDefault="00355DB9" w:rsidP="00AE74EA">
      <w:pPr>
        <w:pStyle w:val="ListParagraph"/>
        <w:numPr>
          <w:ilvl w:val="0"/>
          <w:numId w:val="5"/>
        </w:numPr>
      </w:pPr>
      <w:r>
        <w:t>u</w:t>
      </w:r>
      <w:r w:rsidR="00603A0A" w:rsidRPr="00D41AFF">
        <w:t>nderstanding the impact of measures and the potential direct and indirect benefits that they can bring to local communities.</w:t>
      </w:r>
    </w:p>
    <w:p w:rsidR="00D41AFF" w:rsidRPr="00C14030" w:rsidRDefault="00D41AFF" w:rsidP="00D41AFF"/>
    <w:p w:rsidR="00C14030" w:rsidRPr="00C14030" w:rsidRDefault="00C14030" w:rsidP="00C14030"/>
    <w:p w:rsidR="00C14030" w:rsidRDefault="00C14030">
      <w:r>
        <w:br w:type="page"/>
      </w:r>
    </w:p>
    <w:p w:rsidR="00C14030" w:rsidRDefault="00355DB9" w:rsidP="00355DB9">
      <w:pPr>
        <w:pStyle w:val="Heading1"/>
      </w:pPr>
      <w:bookmarkStart w:id="4" w:name="_Toc426374721"/>
      <w:r w:rsidRPr="00355DB9">
        <w:lastRenderedPageBreak/>
        <w:t>Part 2: The components of local flood management</w:t>
      </w:r>
      <w:bookmarkEnd w:id="4"/>
    </w:p>
    <w:p w:rsidR="000479A8" w:rsidRDefault="000479A8" w:rsidP="000479A8">
      <w:r>
        <w:t>The basic components of local flood management are as follows:</w:t>
      </w:r>
    </w:p>
    <w:p w:rsidR="00603A0A" w:rsidRPr="000479A8" w:rsidRDefault="00603A0A" w:rsidP="00AE74EA">
      <w:pPr>
        <w:pStyle w:val="ListParagraph"/>
        <w:numPr>
          <w:ilvl w:val="0"/>
          <w:numId w:val="6"/>
        </w:numPr>
      </w:pPr>
      <w:r w:rsidRPr="000479A8">
        <w:t>Create and support:</w:t>
      </w:r>
    </w:p>
    <w:p w:rsidR="00603A0A" w:rsidRPr="000479A8" w:rsidRDefault="00603A0A" w:rsidP="00AE74EA">
      <w:pPr>
        <w:pStyle w:val="ListParagraph"/>
        <w:numPr>
          <w:ilvl w:val="1"/>
          <w:numId w:val="6"/>
        </w:numPr>
      </w:pPr>
      <w:r w:rsidRPr="000479A8">
        <w:t>Strategy</w:t>
      </w:r>
      <w:r w:rsidR="000479A8">
        <w:t xml:space="preserve"> (</w:t>
      </w:r>
      <w:r w:rsidRPr="000479A8">
        <w:t>Local flood and water management strategy aligned with other organisational strategies</w:t>
      </w:r>
      <w:r w:rsidR="000479A8">
        <w:t>)</w:t>
      </w:r>
    </w:p>
    <w:p w:rsidR="00603A0A" w:rsidRPr="000479A8" w:rsidRDefault="00603A0A" w:rsidP="00AE74EA">
      <w:pPr>
        <w:pStyle w:val="ListParagraph"/>
        <w:numPr>
          <w:ilvl w:val="1"/>
          <w:numId w:val="6"/>
        </w:numPr>
      </w:pPr>
      <w:r w:rsidRPr="000479A8">
        <w:t xml:space="preserve">Partnerships </w:t>
      </w:r>
      <w:r w:rsidR="000479A8">
        <w:t>(</w:t>
      </w:r>
      <w:r w:rsidRPr="000479A8">
        <w:t>With other operational organisations (public and private sector) and with R &amp; D enablers</w:t>
      </w:r>
      <w:r w:rsidR="000479A8">
        <w:t>)</w:t>
      </w:r>
    </w:p>
    <w:p w:rsidR="00603A0A" w:rsidRPr="000479A8" w:rsidRDefault="00603A0A" w:rsidP="00AE74EA">
      <w:pPr>
        <w:pStyle w:val="ListParagraph"/>
        <w:numPr>
          <w:ilvl w:val="1"/>
          <w:numId w:val="6"/>
        </w:numPr>
      </w:pPr>
      <w:r w:rsidRPr="000479A8">
        <w:t xml:space="preserve">Community groups (Local </w:t>
      </w:r>
      <w:r w:rsidR="000479A8">
        <w:t xml:space="preserve">residential </w:t>
      </w:r>
      <w:r w:rsidRPr="000479A8">
        <w:t>and business communities</w:t>
      </w:r>
      <w:r w:rsidR="000479A8">
        <w:t>)</w:t>
      </w:r>
    </w:p>
    <w:p w:rsidR="00603A0A" w:rsidRPr="000479A8" w:rsidRDefault="00603A0A" w:rsidP="00AE74EA">
      <w:pPr>
        <w:pStyle w:val="ListParagraph"/>
        <w:numPr>
          <w:ilvl w:val="0"/>
          <w:numId w:val="6"/>
        </w:numPr>
      </w:pPr>
      <w:r w:rsidRPr="000479A8">
        <w:t>Develop :</w:t>
      </w:r>
    </w:p>
    <w:p w:rsidR="00603A0A" w:rsidRPr="000479A8" w:rsidRDefault="00603A0A" w:rsidP="00AE74EA">
      <w:pPr>
        <w:pStyle w:val="ListParagraph"/>
        <w:numPr>
          <w:ilvl w:val="1"/>
          <w:numId w:val="6"/>
        </w:numPr>
      </w:pPr>
      <w:r w:rsidRPr="000479A8">
        <w:t>The capacity to make effective decisions</w:t>
      </w:r>
      <w:r w:rsidR="000479A8">
        <w:t xml:space="preserve"> (</w:t>
      </w:r>
      <w:r w:rsidRPr="000479A8">
        <w:t>Data and information, knowledge and experience</w:t>
      </w:r>
      <w:r w:rsidR="000479A8">
        <w:t>)</w:t>
      </w:r>
    </w:p>
    <w:p w:rsidR="00603A0A" w:rsidRPr="000479A8" w:rsidRDefault="00603A0A" w:rsidP="00AE74EA">
      <w:pPr>
        <w:pStyle w:val="ListParagraph"/>
        <w:numPr>
          <w:ilvl w:val="1"/>
          <w:numId w:val="6"/>
        </w:numPr>
      </w:pPr>
      <w:r w:rsidRPr="000479A8">
        <w:t>Organisational interactions, infrastructure and processes to develop, maintain and implement plans</w:t>
      </w:r>
      <w:r w:rsidR="000479A8">
        <w:t xml:space="preserve"> (</w:t>
      </w:r>
      <w:r w:rsidRPr="000479A8">
        <w:t>Data collection, management and archives, integrated and aligned management and communications systems</w:t>
      </w:r>
      <w:r w:rsidR="000479A8">
        <w:t>)</w:t>
      </w:r>
    </w:p>
    <w:p w:rsidR="00603A0A" w:rsidRPr="000479A8" w:rsidRDefault="00603A0A" w:rsidP="00AE74EA">
      <w:pPr>
        <w:pStyle w:val="ListParagraph"/>
        <w:numPr>
          <w:ilvl w:val="0"/>
          <w:numId w:val="6"/>
        </w:numPr>
      </w:pPr>
      <w:r w:rsidRPr="000479A8">
        <w:t>A common understanding of:</w:t>
      </w:r>
    </w:p>
    <w:p w:rsidR="00603A0A" w:rsidRPr="000479A8" w:rsidRDefault="00603A0A" w:rsidP="00AE74EA">
      <w:pPr>
        <w:pStyle w:val="ListParagraph"/>
        <w:numPr>
          <w:ilvl w:val="1"/>
          <w:numId w:val="6"/>
        </w:numPr>
      </w:pPr>
      <w:r w:rsidRPr="000479A8">
        <w:t>The context</w:t>
      </w:r>
      <w:r w:rsidR="000479A8">
        <w:t xml:space="preserve"> (</w:t>
      </w:r>
      <w:r w:rsidRPr="000479A8">
        <w:t>The wider physical and socio economic environmental contexts in which flooding and flood management take place, including local stakeholder and community objectives</w:t>
      </w:r>
      <w:r w:rsidR="000479A8">
        <w:t>)</w:t>
      </w:r>
    </w:p>
    <w:p w:rsidR="00603A0A" w:rsidRPr="000479A8" w:rsidRDefault="00603A0A" w:rsidP="00AE74EA">
      <w:pPr>
        <w:pStyle w:val="ListParagraph"/>
        <w:numPr>
          <w:ilvl w:val="1"/>
          <w:numId w:val="6"/>
        </w:numPr>
      </w:pPr>
      <w:r w:rsidRPr="000479A8">
        <w:t>The flood processes</w:t>
      </w:r>
      <w:r w:rsidR="000479A8">
        <w:t xml:space="preserve"> (</w:t>
      </w:r>
      <w:r w:rsidRPr="000479A8">
        <w:t>Flood processes in general and in specific cases</w:t>
      </w:r>
      <w:r w:rsidR="000479A8">
        <w:t>)</w:t>
      </w:r>
    </w:p>
    <w:p w:rsidR="00603A0A" w:rsidRPr="000479A8" w:rsidRDefault="00603A0A" w:rsidP="00AE74EA">
      <w:pPr>
        <w:pStyle w:val="ListParagraph"/>
        <w:numPr>
          <w:ilvl w:val="1"/>
          <w:numId w:val="6"/>
        </w:numPr>
      </w:pPr>
      <w:r w:rsidRPr="000479A8">
        <w:t>The likelihood and consequences of flooding</w:t>
      </w:r>
      <w:r w:rsidR="000479A8">
        <w:t xml:space="preserve"> (</w:t>
      </w:r>
      <w:r w:rsidRPr="000479A8">
        <w:t>How often, on average that flooding of a certain scale is likely to occur and the consequences of that flooding</w:t>
      </w:r>
      <w:r w:rsidR="000479A8">
        <w:t>)</w:t>
      </w:r>
    </w:p>
    <w:p w:rsidR="00603A0A" w:rsidRPr="000479A8" w:rsidRDefault="00603A0A" w:rsidP="00AE74EA">
      <w:pPr>
        <w:pStyle w:val="ListParagraph"/>
        <w:numPr>
          <w:ilvl w:val="1"/>
          <w:numId w:val="6"/>
        </w:numPr>
      </w:pPr>
      <w:r w:rsidRPr="000479A8">
        <w:lastRenderedPageBreak/>
        <w:t>The certainties and uncertainties associated with flooding</w:t>
      </w:r>
      <w:r w:rsidR="000479A8">
        <w:t xml:space="preserve"> (</w:t>
      </w:r>
      <w:r w:rsidRPr="000479A8">
        <w:t>What is certain or almost certain and what is uncertain about flooding and its consequences</w:t>
      </w:r>
      <w:r w:rsidR="000479A8">
        <w:t>)</w:t>
      </w:r>
    </w:p>
    <w:p w:rsidR="00603A0A" w:rsidRPr="000479A8" w:rsidRDefault="00603A0A" w:rsidP="00AE74EA">
      <w:pPr>
        <w:pStyle w:val="ListParagraph"/>
        <w:numPr>
          <w:ilvl w:val="1"/>
          <w:numId w:val="6"/>
        </w:numPr>
      </w:pPr>
      <w:r w:rsidRPr="000479A8">
        <w:t>The interactions between flooding and other aspects of the built, natural and water environments</w:t>
      </w:r>
      <w:r w:rsidR="000479A8">
        <w:t xml:space="preserve"> (</w:t>
      </w:r>
      <w:r w:rsidRPr="000479A8">
        <w:t>How to achieve a balance between satisfying the objectives of the Flood Directive and other Directives and how to maximise the benefits to local communities through aligned management approaches</w:t>
      </w:r>
      <w:r w:rsidR="000479A8">
        <w:t>)</w:t>
      </w:r>
    </w:p>
    <w:p w:rsidR="00603A0A" w:rsidRPr="000479A8" w:rsidRDefault="00603A0A" w:rsidP="00AE74EA">
      <w:pPr>
        <w:pStyle w:val="ListParagraph"/>
        <w:numPr>
          <w:ilvl w:val="0"/>
          <w:numId w:val="6"/>
        </w:numPr>
      </w:pPr>
      <w:r w:rsidRPr="000479A8">
        <w:t>Identify and implement:</w:t>
      </w:r>
    </w:p>
    <w:p w:rsidR="00603A0A" w:rsidRPr="000479A8" w:rsidRDefault="00603A0A" w:rsidP="00AE74EA">
      <w:pPr>
        <w:pStyle w:val="ListParagraph"/>
        <w:numPr>
          <w:ilvl w:val="1"/>
          <w:numId w:val="6"/>
        </w:numPr>
      </w:pPr>
      <w:r w:rsidRPr="000479A8">
        <w:t>Structural measures</w:t>
      </w:r>
      <w:r w:rsidR="00426232">
        <w:t xml:space="preserve"> (</w:t>
      </w:r>
      <w:r>
        <w:t>lar</w:t>
      </w:r>
      <w:r w:rsidRPr="00426232">
        <w:t>ge or small scale, to alleviate and avoid current and future flooding</w:t>
      </w:r>
      <w:r w:rsidR="00426232">
        <w:t>)</w:t>
      </w:r>
    </w:p>
    <w:p w:rsidR="00603A0A" w:rsidRPr="000479A8" w:rsidRDefault="00603A0A" w:rsidP="00AE74EA">
      <w:pPr>
        <w:pStyle w:val="ListParagraph"/>
        <w:numPr>
          <w:ilvl w:val="1"/>
          <w:numId w:val="6"/>
        </w:numPr>
      </w:pPr>
      <w:r w:rsidRPr="000479A8">
        <w:t>Non-structural measures</w:t>
      </w:r>
      <w:r w:rsidR="00426232">
        <w:t xml:space="preserve"> (</w:t>
      </w:r>
      <w:r w:rsidRPr="00426232">
        <w:t>Through planning and design in the built and natural environments to alleviate and avoid current and future flooding</w:t>
      </w:r>
      <w:r w:rsidR="00426232">
        <w:t xml:space="preserve">) </w:t>
      </w:r>
      <w:r w:rsidRPr="000479A8">
        <w:t>including:</w:t>
      </w:r>
    </w:p>
    <w:p w:rsidR="00603A0A" w:rsidRPr="000479A8" w:rsidRDefault="00603A0A" w:rsidP="00AE74EA">
      <w:pPr>
        <w:pStyle w:val="ListParagraph"/>
        <w:numPr>
          <w:ilvl w:val="2"/>
          <w:numId w:val="6"/>
        </w:numPr>
      </w:pPr>
      <w:r w:rsidRPr="000479A8">
        <w:t>Actions in the event of flooding</w:t>
      </w:r>
      <w:r w:rsidR="00426232">
        <w:t xml:space="preserve"> (</w:t>
      </w:r>
      <w:r w:rsidRPr="00426232">
        <w:t xml:space="preserve">Taken prior to, during and after periods of </w:t>
      </w:r>
      <w:r w:rsidR="00426232">
        <w:t>flooding to support communities)</w:t>
      </w:r>
    </w:p>
    <w:p w:rsidR="00603A0A" w:rsidRPr="000479A8" w:rsidRDefault="00603A0A" w:rsidP="00AE74EA">
      <w:pPr>
        <w:pStyle w:val="ListParagraph"/>
        <w:numPr>
          <w:ilvl w:val="2"/>
          <w:numId w:val="6"/>
        </w:numPr>
      </w:pPr>
      <w:r w:rsidRPr="000479A8">
        <w:t>Assistance in preparing for, during and after flood events</w:t>
      </w:r>
      <w:r w:rsidR="00426232">
        <w:t xml:space="preserve"> (</w:t>
      </w:r>
      <w:r w:rsidRPr="00426232">
        <w:t xml:space="preserve">Given prior to, during and after periods of </w:t>
      </w:r>
      <w:r w:rsidR="00426232">
        <w:t>flooding to support communities)</w:t>
      </w:r>
    </w:p>
    <w:p w:rsidR="00603A0A" w:rsidRPr="000479A8" w:rsidRDefault="00603A0A" w:rsidP="00AE74EA">
      <w:pPr>
        <w:pStyle w:val="ListParagraph"/>
        <w:numPr>
          <w:ilvl w:val="0"/>
          <w:numId w:val="6"/>
        </w:numPr>
      </w:pPr>
      <w:r w:rsidRPr="000479A8">
        <w:t>Maintenance of:</w:t>
      </w:r>
    </w:p>
    <w:p w:rsidR="00603A0A" w:rsidRPr="000479A8" w:rsidRDefault="00603A0A" w:rsidP="00AE74EA">
      <w:pPr>
        <w:pStyle w:val="ListParagraph"/>
        <w:numPr>
          <w:ilvl w:val="1"/>
          <w:numId w:val="6"/>
        </w:numPr>
      </w:pPr>
      <w:r w:rsidRPr="000479A8">
        <w:t>Strategy, partnerships and community groups</w:t>
      </w:r>
      <w:r w:rsidR="00426232">
        <w:t xml:space="preserve"> (</w:t>
      </w:r>
      <w:r w:rsidRPr="00426232">
        <w:t>Updating to reflect emerging circumstances, organisational and community changes</w:t>
      </w:r>
      <w:r w:rsidR="00426232">
        <w:t>)</w:t>
      </w:r>
    </w:p>
    <w:p w:rsidR="00426232" w:rsidRDefault="00603A0A" w:rsidP="00AE74EA">
      <w:pPr>
        <w:pStyle w:val="ListParagraph"/>
        <w:numPr>
          <w:ilvl w:val="1"/>
          <w:numId w:val="6"/>
        </w:numPr>
        <w:sectPr w:rsidR="00426232" w:rsidSect="00B7675B">
          <w:footerReference w:type="default" r:id="rId14"/>
          <w:pgSz w:w="16838" w:h="11906" w:orient="landscape"/>
          <w:pgMar w:top="1440" w:right="1440" w:bottom="1440" w:left="1440" w:header="708" w:footer="708" w:gutter="0"/>
          <w:pgNumType w:start="1"/>
          <w:cols w:num="2" w:space="708"/>
          <w:docGrid w:linePitch="360"/>
        </w:sectPr>
      </w:pPr>
      <w:r w:rsidRPr="000479A8">
        <w:t>Capacity and organisational infrastructure and processes</w:t>
      </w:r>
      <w:r w:rsidR="00426232">
        <w:t xml:space="preserve"> (</w:t>
      </w:r>
      <w:r w:rsidRPr="00426232">
        <w:t>Maintaining awareness (knowledge and experience) of technical and organisational issues linked to an integrated appro</w:t>
      </w:r>
      <w:r w:rsidR="00426232">
        <w:t>ach to organisational management)</w:t>
      </w:r>
    </w:p>
    <w:p w:rsidR="00603A0A" w:rsidRPr="000479A8" w:rsidRDefault="00603A0A" w:rsidP="00AE74EA">
      <w:pPr>
        <w:pStyle w:val="ListParagraph"/>
        <w:numPr>
          <w:ilvl w:val="1"/>
          <w:numId w:val="6"/>
        </w:numPr>
      </w:pPr>
      <w:r w:rsidRPr="000479A8">
        <w:lastRenderedPageBreak/>
        <w:t>Understanding</w:t>
      </w:r>
      <w:r w:rsidR="00426232">
        <w:t xml:space="preserve"> (</w:t>
      </w:r>
      <w:r w:rsidR="00F05136">
        <w:t xml:space="preserve">Improving </w:t>
      </w:r>
      <w:r w:rsidRPr="00426232">
        <w:t>understanding through new knowledge and documenting experience</w:t>
      </w:r>
      <w:r w:rsidR="00426232">
        <w:t>)</w:t>
      </w:r>
    </w:p>
    <w:p w:rsidR="00603A0A" w:rsidRPr="000479A8" w:rsidRDefault="00603A0A" w:rsidP="00AE74EA">
      <w:pPr>
        <w:pStyle w:val="ListParagraph"/>
        <w:numPr>
          <w:ilvl w:val="1"/>
          <w:numId w:val="6"/>
        </w:numPr>
      </w:pPr>
      <w:r w:rsidRPr="000479A8">
        <w:t>Structural and non-structural measures, action and assistance</w:t>
      </w:r>
      <w:r w:rsidR="00426232">
        <w:t xml:space="preserve"> (</w:t>
      </w:r>
      <w:r w:rsidRPr="00426232">
        <w:t xml:space="preserve">Keeping measures and actions to be taken current in the consciousness </w:t>
      </w:r>
      <w:r w:rsidR="00426232">
        <w:t>of organisations and communities)</w:t>
      </w:r>
    </w:p>
    <w:p w:rsidR="000479A8" w:rsidRDefault="00426232" w:rsidP="00C942EA">
      <w:pPr>
        <w:pStyle w:val="Heading2"/>
      </w:pPr>
      <w:bookmarkStart w:id="5" w:name="_Toc426374722"/>
      <w:r>
        <w:t>Flood management strategies and flood management plans</w:t>
      </w:r>
      <w:bookmarkEnd w:id="5"/>
    </w:p>
    <w:p w:rsidR="00426232" w:rsidRDefault="00426232" w:rsidP="00426232">
      <w:r>
        <w:t xml:space="preserve">Flood management strategies and flood management plans will reflect local circumstances. However, it is likely that the process of developing capacity within organisations and of developing local flood management plans will be similar to that </w:t>
      </w:r>
      <w:r>
        <w:lastRenderedPageBreak/>
        <w:t xml:space="preserve">shown in </w:t>
      </w:r>
      <w:r w:rsidR="00DA59EE">
        <w:t>F</w:t>
      </w:r>
      <w:r>
        <w:t>igure 1</w:t>
      </w:r>
      <w:r w:rsidR="00DA59EE">
        <w:t xml:space="preserve">. </w:t>
      </w:r>
      <w:r w:rsidRPr="00426232">
        <w:rPr>
          <w:noProof/>
          <w:lang w:eastAsia="en-GB"/>
        </w:rPr>
        <w:drawing>
          <wp:inline distT="0" distB="0" distL="0" distR="0" wp14:anchorId="67A29A30" wp14:editId="64021866">
            <wp:extent cx="5649233" cy="3314700"/>
            <wp:effectExtent l="0" t="0" r="889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2480" cy="3316605"/>
                    </a:xfrm>
                    <a:prstGeom prst="rect">
                      <a:avLst/>
                    </a:prstGeom>
                    <a:noFill/>
                    <a:ln>
                      <a:noFill/>
                    </a:ln>
                    <a:effectLst/>
                    <a:extLst/>
                  </pic:spPr>
                </pic:pic>
              </a:graphicData>
            </a:graphic>
          </wp:inline>
        </w:drawing>
      </w:r>
    </w:p>
    <w:p w:rsidR="00426232" w:rsidRDefault="00426232" w:rsidP="00426232">
      <w:pPr>
        <w:jc w:val="center"/>
        <w:rPr>
          <w:b/>
        </w:rPr>
      </w:pPr>
      <w:r w:rsidRPr="00426232">
        <w:rPr>
          <w:b/>
        </w:rPr>
        <w:t>Figure 1: Local flood management strategies and local flood management plans</w:t>
      </w:r>
    </w:p>
    <w:p w:rsidR="00DA59EE" w:rsidRDefault="00DA59EE" w:rsidP="00426232">
      <w:pPr>
        <w:jc w:val="center"/>
        <w:rPr>
          <w:b/>
        </w:rPr>
        <w:sectPr w:rsidR="00DA59EE" w:rsidSect="00426232">
          <w:pgSz w:w="16838" w:h="11906" w:orient="landscape"/>
          <w:pgMar w:top="1440" w:right="1440" w:bottom="1440" w:left="1440" w:header="708" w:footer="708" w:gutter="0"/>
          <w:cols w:num="2" w:space="708" w:equalWidth="0">
            <w:col w:w="4172" w:space="720"/>
            <w:col w:w="9064"/>
          </w:cols>
          <w:docGrid w:linePitch="360"/>
        </w:sectPr>
      </w:pPr>
    </w:p>
    <w:p w:rsidR="00DA59EE" w:rsidRDefault="00DA59EE" w:rsidP="00C942EA">
      <w:pPr>
        <w:pStyle w:val="Heading2"/>
      </w:pPr>
      <w:bookmarkStart w:id="6" w:name="_Toc426374723"/>
      <w:r>
        <w:lastRenderedPageBreak/>
        <w:t>Partnerships</w:t>
      </w:r>
      <w:bookmarkEnd w:id="6"/>
    </w:p>
    <w:p w:rsidR="00DA59EE" w:rsidRDefault="00DA59EE" w:rsidP="00DA59EE">
      <w:r>
        <w:t xml:space="preserve">The first steps in the process of developing partnerships are to </w:t>
      </w:r>
    </w:p>
    <w:p w:rsidR="00603A0A" w:rsidRPr="00DA59EE" w:rsidRDefault="00DA59EE" w:rsidP="00AE74EA">
      <w:pPr>
        <w:pStyle w:val="ListParagraph"/>
        <w:numPr>
          <w:ilvl w:val="0"/>
          <w:numId w:val="7"/>
        </w:numPr>
      </w:pPr>
      <w:r>
        <w:t>Identify s</w:t>
      </w:r>
      <w:r w:rsidR="00603A0A" w:rsidRPr="00DA59EE">
        <w:t>takeholder organisations</w:t>
      </w:r>
      <w:r>
        <w:t>,</w:t>
      </w:r>
    </w:p>
    <w:p w:rsidR="00603A0A" w:rsidRPr="00DA59EE" w:rsidRDefault="00DA59EE" w:rsidP="00AE74EA">
      <w:pPr>
        <w:pStyle w:val="ListParagraph"/>
        <w:numPr>
          <w:ilvl w:val="0"/>
          <w:numId w:val="7"/>
        </w:numPr>
      </w:pPr>
      <w:r>
        <w:t>Find out w</w:t>
      </w:r>
      <w:r w:rsidR="00603A0A" w:rsidRPr="00DA59EE">
        <w:t>ho does what and why</w:t>
      </w:r>
      <w:r>
        <w:t xml:space="preserve"> do they do it</w:t>
      </w:r>
      <w:r w:rsidR="00603A0A" w:rsidRPr="00DA59EE">
        <w:t>?</w:t>
      </w:r>
    </w:p>
    <w:p w:rsidR="00603A0A" w:rsidRPr="00DA59EE" w:rsidRDefault="00603A0A" w:rsidP="00AE74EA">
      <w:pPr>
        <w:pStyle w:val="ListParagraph"/>
        <w:numPr>
          <w:ilvl w:val="0"/>
          <w:numId w:val="7"/>
        </w:numPr>
      </w:pPr>
      <w:r w:rsidRPr="00DA59EE">
        <w:t xml:space="preserve">develop aligned policies </w:t>
      </w:r>
      <w:r w:rsidR="00DA59EE">
        <w:t xml:space="preserve">within the stakeholder organisations </w:t>
      </w:r>
      <w:r w:rsidRPr="00DA59EE">
        <w:t xml:space="preserve">and </w:t>
      </w:r>
      <w:r w:rsidR="00DA59EE">
        <w:t xml:space="preserve">develop </w:t>
      </w:r>
      <w:r w:rsidR="00DA59EE" w:rsidRPr="00DA59EE">
        <w:t>organisational and inter organisational infrastructure</w:t>
      </w:r>
      <w:r w:rsidR="00DA59EE">
        <w:t>, and</w:t>
      </w:r>
      <w:r w:rsidR="00DA59EE" w:rsidRPr="00DA59EE">
        <w:t xml:space="preserve"> </w:t>
      </w:r>
    </w:p>
    <w:p w:rsidR="00603A0A" w:rsidRPr="00DA59EE" w:rsidRDefault="00603A0A" w:rsidP="00AE74EA">
      <w:pPr>
        <w:pStyle w:val="ListParagraph"/>
        <w:numPr>
          <w:ilvl w:val="0"/>
          <w:numId w:val="7"/>
        </w:numPr>
      </w:pPr>
      <w:r w:rsidRPr="00DA59EE">
        <w:t xml:space="preserve">develop </w:t>
      </w:r>
      <w:r w:rsidR="00DA59EE">
        <w:t xml:space="preserve"> common </w:t>
      </w:r>
      <w:r w:rsidR="00DA59EE" w:rsidRPr="00DA59EE">
        <w:t>approaches for engagement with citizens and communities</w:t>
      </w:r>
    </w:p>
    <w:p w:rsidR="00DA59EE" w:rsidRDefault="00603A0A" w:rsidP="00DA59EE">
      <w:r>
        <w:t>Table 1</w:t>
      </w:r>
      <w:r w:rsidR="004F1528">
        <w:t xml:space="preserve"> provides an example showing the range of stakeholders that can be involved in local flood management.</w:t>
      </w:r>
    </w:p>
    <w:p w:rsidR="004F1528" w:rsidRDefault="00603A0A" w:rsidP="00DA59EE">
      <w:r>
        <w:t>Tables</w:t>
      </w:r>
      <w:r w:rsidR="004F1528">
        <w:t xml:space="preserve"> </w:t>
      </w:r>
      <w:r>
        <w:t>2</w:t>
      </w:r>
      <w:r w:rsidR="004F1528">
        <w:t xml:space="preserve"> and </w:t>
      </w:r>
      <w:r>
        <w:t>3</w:t>
      </w:r>
      <w:r w:rsidR="004F1528">
        <w:t xml:space="preserve"> provide examples of a preliminary who does what and why analysis of the </w:t>
      </w:r>
      <w:r>
        <w:t>main stakeholders within the Bradford district</w:t>
      </w:r>
    </w:p>
    <w:p w:rsidR="004F1528" w:rsidRDefault="004F1528" w:rsidP="00DA59EE"/>
    <w:p w:rsidR="004F1528" w:rsidRDefault="004F1528" w:rsidP="00DA59EE"/>
    <w:p w:rsidR="00603A0A" w:rsidRDefault="00603A0A" w:rsidP="00DA59EE"/>
    <w:p w:rsidR="004F1528" w:rsidRDefault="004F1528" w:rsidP="00DA59EE"/>
    <w:p w:rsidR="004F1528" w:rsidRDefault="004F1528" w:rsidP="00DA59EE"/>
    <w:p w:rsidR="004F1528" w:rsidRDefault="0096343B" w:rsidP="00DA59EE">
      <w:r>
        <w:rPr>
          <w:noProof/>
          <w:lang w:eastAsia="en-GB"/>
        </w:rPr>
        <w:pict w14:anchorId="76A5E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margin-left:-15.1pt;margin-top:21.8pt;width:515.3pt;height:414.05pt;z-index:251658240;visibility:visible">
            <v:imagedata r:id="rId16" o:title=""/>
          </v:shape>
          <o:OLEObject Type="Embed" ProgID="Excel.Sheet.12" ShapeID="Object 5" DrawAspect="Content" ObjectID="_1500354309" r:id="rId17"/>
        </w:pict>
      </w:r>
      <w:r w:rsidR="00603A0A">
        <w:rPr>
          <w:b/>
        </w:rPr>
        <w:t>Table 1</w:t>
      </w:r>
      <w:r w:rsidR="00603A0A" w:rsidRPr="004F1528">
        <w:rPr>
          <w:b/>
        </w:rPr>
        <w:t>: Stakeholder organisations in the Bradford District</w:t>
      </w:r>
    </w:p>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DA59EE"/>
    <w:p w:rsidR="004F1528" w:rsidRDefault="004F1528" w:rsidP="004F1528">
      <w:pPr>
        <w:jc w:val="center"/>
        <w:rPr>
          <w:b/>
        </w:rPr>
        <w:sectPr w:rsidR="004F1528" w:rsidSect="004F1528">
          <w:pgSz w:w="16838" w:h="11906" w:orient="landscape"/>
          <w:pgMar w:top="1440" w:right="1440" w:bottom="1440" w:left="1440" w:header="708" w:footer="708" w:gutter="0"/>
          <w:cols w:num="2" w:space="720" w:equalWidth="0">
            <w:col w:w="4172" w:space="720"/>
            <w:col w:w="9064"/>
          </w:cols>
          <w:docGrid w:linePitch="360"/>
        </w:sectPr>
      </w:pPr>
    </w:p>
    <w:tbl>
      <w:tblPr>
        <w:tblW w:w="14261" w:type="dxa"/>
        <w:tblInd w:w="-15" w:type="dxa"/>
        <w:tblLayout w:type="fixed"/>
        <w:tblLook w:val="00A0" w:firstRow="1" w:lastRow="0" w:firstColumn="1" w:lastColumn="0" w:noHBand="0" w:noVBand="0"/>
      </w:tblPr>
      <w:tblGrid>
        <w:gridCol w:w="3505"/>
        <w:gridCol w:w="4415"/>
        <w:gridCol w:w="283"/>
        <w:gridCol w:w="284"/>
        <w:gridCol w:w="283"/>
        <w:gridCol w:w="283"/>
        <w:gridCol w:w="284"/>
        <w:gridCol w:w="283"/>
        <w:gridCol w:w="284"/>
        <w:gridCol w:w="283"/>
        <w:gridCol w:w="284"/>
        <w:gridCol w:w="283"/>
        <w:gridCol w:w="284"/>
        <w:gridCol w:w="283"/>
        <w:gridCol w:w="284"/>
        <w:gridCol w:w="283"/>
        <w:gridCol w:w="284"/>
        <w:gridCol w:w="283"/>
        <w:gridCol w:w="253"/>
        <w:gridCol w:w="264"/>
        <w:gridCol w:w="253"/>
        <w:gridCol w:w="253"/>
        <w:gridCol w:w="253"/>
        <w:gridCol w:w="253"/>
        <w:gridCol w:w="277"/>
      </w:tblGrid>
      <w:tr w:rsidR="00603A0A" w:rsidRPr="00B00D02" w:rsidTr="00603A0A">
        <w:trPr>
          <w:trHeight w:val="240"/>
        </w:trPr>
        <w:tc>
          <w:tcPr>
            <w:tcW w:w="7920" w:type="dxa"/>
            <w:gridSpan w:val="2"/>
            <w:vMerge w:val="restart"/>
            <w:tcBorders>
              <w:top w:val="nil"/>
              <w:left w:val="nil"/>
              <w:right w:val="single" w:sz="8" w:space="0" w:color="auto"/>
            </w:tcBorders>
          </w:tcPr>
          <w:p w:rsidR="00603A0A" w:rsidRPr="00B00D02" w:rsidRDefault="00603A0A" w:rsidP="00603A0A">
            <w:pPr>
              <w:spacing w:after="0" w:line="240" w:lineRule="auto"/>
              <w:rPr>
                <w:b/>
                <w:bCs/>
                <w:color w:val="000000"/>
                <w:sz w:val="16"/>
                <w:szCs w:val="16"/>
                <w:lang w:eastAsia="en-GB"/>
              </w:rPr>
            </w:pPr>
            <w:r w:rsidRPr="00B00D02">
              <w:rPr>
                <w:b/>
                <w:bCs/>
                <w:color w:val="000000"/>
                <w:sz w:val="16"/>
                <w:szCs w:val="16"/>
                <w:lang w:eastAsia="en-GB"/>
              </w:rPr>
              <w:lastRenderedPageBreak/>
              <w:t>  </w:t>
            </w:r>
            <w:r w:rsidRPr="004D3966">
              <w:rPr>
                <w:b/>
                <w:lang w:eastAsia="en-GB"/>
              </w:rPr>
              <w:t xml:space="preserve">Table </w:t>
            </w:r>
            <w:r>
              <w:rPr>
                <w:b/>
                <w:lang w:eastAsia="en-GB"/>
              </w:rPr>
              <w:t>2</w:t>
            </w:r>
            <w:r w:rsidRPr="004D3966">
              <w:rPr>
                <w:b/>
                <w:lang w:eastAsia="en-GB"/>
              </w:rPr>
              <w:t>: Preliminary who does what and why analysis – Alleviation and Avoidance</w:t>
            </w:r>
          </w:p>
        </w:tc>
        <w:tc>
          <w:tcPr>
            <w:tcW w:w="6341" w:type="dxa"/>
            <w:gridSpan w:val="23"/>
            <w:tcBorders>
              <w:top w:val="single" w:sz="8" w:space="0" w:color="auto"/>
              <w:left w:val="single" w:sz="8" w:space="0" w:color="auto"/>
              <w:bottom w:val="single" w:sz="8" w:space="0" w:color="000000"/>
              <w:right w:val="single" w:sz="8" w:space="0" w:color="000000"/>
            </w:tcBorders>
            <w:vAlign w:val="center"/>
          </w:tcPr>
          <w:p w:rsidR="00603A0A" w:rsidRPr="00B00D02" w:rsidRDefault="00603A0A" w:rsidP="00603A0A">
            <w:pPr>
              <w:spacing w:after="0" w:line="240" w:lineRule="auto"/>
              <w:jc w:val="center"/>
              <w:rPr>
                <w:color w:val="000000"/>
                <w:sz w:val="16"/>
                <w:szCs w:val="16"/>
                <w:lang w:eastAsia="en-GB"/>
              </w:rPr>
            </w:pPr>
            <w:r w:rsidRPr="000B7688">
              <w:rPr>
                <w:color w:val="000000"/>
                <w:sz w:val="16"/>
                <w:szCs w:val="16"/>
                <w:lang w:eastAsia="en-GB"/>
              </w:rPr>
              <w:t>Normal operational / supervisory responsibility</w:t>
            </w:r>
          </w:p>
        </w:tc>
      </w:tr>
      <w:tr w:rsidR="00603A0A" w:rsidRPr="00B00D02" w:rsidTr="00603A0A">
        <w:trPr>
          <w:trHeight w:val="240"/>
        </w:trPr>
        <w:tc>
          <w:tcPr>
            <w:tcW w:w="7920" w:type="dxa"/>
            <w:gridSpan w:val="2"/>
            <w:vMerge/>
            <w:tcBorders>
              <w:left w:val="nil"/>
              <w:bottom w:val="single" w:sz="8" w:space="0" w:color="auto"/>
              <w:right w:val="single" w:sz="8" w:space="0" w:color="auto"/>
            </w:tcBorders>
            <w:vAlign w:val="center"/>
          </w:tcPr>
          <w:p w:rsidR="00603A0A" w:rsidRPr="00B00D02" w:rsidRDefault="00603A0A" w:rsidP="00603A0A">
            <w:pPr>
              <w:spacing w:after="0" w:line="240" w:lineRule="auto"/>
              <w:rPr>
                <w:b/>
                <w:bCs/>
                <w:color w:val="000000"/>
                <w:sz w:val="16"/>
                <w:szCs w:val="16"/>
                <w:lang w:eastAsia="en-GB"/>
              </w:rPr>
            </w:pPr>
          </w:p>
        </w:tc>
        <w:tc>
          <w:tcPr>
            <w:tcW w:w="283" w:type="dxa"/>
            <w:vMerge w:val="restart"/>
            <w:tcBorders>
              <w:top w:val="single" w:sz="8" w:space="0" w:color="auto"/>
              <w:left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Exceedence pathways </w:t>
            </w:r>
          </w:p>
        </w:tc>
        <w:tc>
          <w:tcPr>
            <w:tcW w:w="1134" w:type="dxa"/>
            <w:gridSpan w:val="4"/>
            <w:tcBorders>
              <w:top w:val="single" w:sz="8" w:space="0" w:color="auto"/>
              <w:left w:val="nil"/>
              <w:bottom w:val="single" w:sz="8" w:space="0" w:color="auto"/>
              <w:right w:val="single" w:sz="8" w:space="0" w:color="000000"/>
            </w:tcBorders>
            <w:vAlign w:val="center"/>
          </w:tcPr>
          <w:p w:rsidR="00603A0A" w:rsidRPr="00B00D02" w:rsidRDefault="00603A0A" w:rsidP="00603A0A">
            <w:pPr>
              <w:spacing w:after="0" w:line="240" w:lineRule="auto"/>
              <w:jc w:val="center"/>
              <w:rPr>
                <w:color w:val="000000"/>
                <w:sz w:val="16"/>
                <w:szCs w:val="16"/>
                <w:lang w:eastAsia="en-GB"/>
              </w:rPr>
            </w:pPr>
            <w:r w:rsidRPr="00B00D02">
              <w:rPr>
                <w:color w:val="000000"/>
                <w:sz w:val="16"/>
                <w:szCs w:val="16"/>
                <w:lang w:eastAsia="en-GB"/>
              </w:rPr>
              <w:t>Surface water and soil</w:t>
            </w:r>
          </w:p>
        </w:tc>
        <w:tc>
          <w:tcPr>
            <w:tcW w:w="850" w:type="dxa"/>
            <w:gridSpan w:val="3"/>
            <w:tcBorders>
              <w:top w:val="single" w:sz="8" w:space="0" w:color="auto"/>
              <w:left w:val="nil"/>
              <w:bottom w:val="single" w:sz="8" w:space="0" w:color="auto"/>
              <w:right w:val="single" w:sz="8" w:space="0" w:color="000000"/>
            </w:tcBorders>
            <w:vAlign w:val="center"/>
          </w:tcPr>
          <w:p w:rsidR="00603A0A" w:rsidRPr="00B00D02" w:rsidRDefault="00603A0A" w:rsidP="00603A0A">
            <w:pPr>
              <w:spacing w:after="0" w:line="240" w:lineRule="auto"/>
              <w:jc w:val="center"/>
              <w:rPr>
                <w:color w:val="000000"/>
                <w:sz w:val="16"/>
                <w:szCs w:val="16"/>
                <w:lang w:eastAsia="en-GB"/>
              </w:rPr>
            </w:pPr>
            <w:r w:rsidRPr="00B00D02">
              <w:rPr>
                <w:color w:val="000000"/>
                <w:sz w:val="16"/>
                <w:szCs w:val="16"/>
                <w:lang w:eastAsia="en-GB"/>
              </w:rPr>
              <w:t>Ground water</w:t>
            </w:r>
          </w:p>
        </w:tc>
        <w:tc>
          <w:tcPr>
            <w:tcW w:w="1134" w:type="dxa"/>
            <w:gridSpan w:val="4"/>
            <w:tcBorders>
              <w:top w:val="single" w:sz="8" w:space="0" w:color="auto"/>
              <w:left w:val="nil"/>
              <w:bottom w:val="single" w:sz="8" w:space="0" w:color="auto"/>
              <w:right w:val="single" w:sz="8" w:space="0" w:color="000000"/>
            </w:tcBorders>
            <w:vAlign w:val="center"/>
          </w:tcPr>
          <w:p w:rsidR="00603A0A" w:rsidRPr="00B00D02" w:rsidRDefault="00603A0A" w:rsidP="00603A0A">
            <w:pPr>
              <w:spacing w:after="0" w:line="240" w:lineRule="auto"/>
              <w:jc w:val="center"/>
              <w:rPr>
                <w:color w:val="000000"/>
                <w:sz w:val="16"/>
                <w:szCs w:val="16"/>
                <w:lang w:eastAsia="en-GB"/>
              </w:rPr>
            </w:pPr>
            <w:r w:rsidRPr="00B00D02">
              <w:rPr>
                <w:color w:val="000000"/>
                <w:sz w:val="16"/>
                <w:szCs w:val="16"/>
                <w:lang w:eastAsia="en-GB"/>
              </w:rPr>
              <w:t>Drainage infrastructure</w:t>
            </w:r>
          </w:p>
        </w:tc>
        <w:tc>
          <w:tcPr>
            <w:tcW w:w="284" w:type="dxa"/>
            <w:vMerge w:val="restart"/>
            <w:tcBorders>
              <w:top w:val="single" w:sz="8" w:space="0" w:color="auto"/>
              <w:left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Small Streams and ponds</w:t>
            </w:r>
          </w:p>
        </w:tc>
        <w:tc>
          <w:tcPr>
            <w:tcW w:w="283" w:type="dxa"/>
            <w:vMerge w:val="restart"/>
            <w:tcBorders>
              <w:top w:val="single" w:sz="8" w:space="0" w:color="auto"/>
              <w:left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Large Streams and ponds</w:t>
            </w:r>
          </w:p>
        </w:tc>
        <w:tc>
          <w:tcPr>
            <w:tcW w:w="284" w:type="dxa"/>
            <w:vMerge w:val="restart"/>
            <w:tcBorders>
              <w:top w:val="single" w:sz="8" w:space="0" w:color="auto"/>
              <w:left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Rivers  and lakes</w:t>
            </w:r>
          </w:p>
        </w:tc>
        <w:tc>
          <w:tcPr>
            <w:tcW w:w="2089" w:type="dxa"/>
            <w:gridSpan w:val="8"/>
            <w:tcBorders>
              <w:top w:val="single" w:sz="8" w:space="0" w:color="auto"/>
              <w:left w:val="nil"/>
              <w:bottom w:val="single" w:sz="8" w:space="0" w:color="auto"/>
              <w:right w:val="single" w:sz="8" w:space="0" w:color="000000"/>
            </w:tcBorders>
            <w:vAlign w:val="center"/>
          </w:tcPr>
          <w:p w:rsidR="00603A0A" w:rsidRPr="00B00D02" w:rsidRDefault="00603A0A" w:rsidP="00603A0A">
            <w:pPr>
              <w:spacing w:after="0" w:line="240" w:lineRule="auto"/>
              <w:jc w:val="center"/>
              <w:rPr>
                <w:color w:val="000000"/>
                <w:sz w:val="16"/>
                <w:szCs w:val="16"/>
                <w:lang w:eastAsia="en-GB"/>
              </w:rPr>
            </w:pPr>
            <w:r w:rsidRPr="00B00D02">
              <w:rPr>
                <w:color w:val="000000"/>
                <w:sz w:val="16"/>
                <w:szCs w:val="16"/>
                <w:lang w:eastAsia="en-GB"/>
              </w:rPr>
              <w:t>Artificial water bodies</w:t>
            </w:r>
          </w:p>
        </w:tc>
      </w:tr>
      <w:tr w:rsidR="00603A0A" w:rsidRPr="00B00D02" w:rsidTr="00603A0A">
        <w:trPr>
          <w:trHeight w:val="1866"/>
        </w:trPr>
        <w:tc>
          <w:tcPr>
            <w:tcW w:w="7920" w:type="dxa"/>
            <w:gridSpan w:val="2"/>
            <w:tcBorders>
              <w:top w:val="single" w:sz="8" w:space="0" w:color="auto"/>
              <w:left w:val="single" w:sz="8" w:space="0" w:color="auto"/>
              <w:bottom w:val="single" w:sz="8" w:space="0" w:color="auto"/>
              <w:right w:val="single" w:sz="8" w:space="0" w:color="auto"/>
            </w:tcBorders>
            <w:vAlign w:val="center"/>
          </w:tcPr>
          <w:tbl>
            <w:tblPr>
              <w:tblW w:w="5680" w:type="dxa"/>
              <w:tblLayout w:type="fixed"/>
              <w:tblLook w:val="00A0" w:firstRow="1" w:lastRow="0" w:firstColumn="1" w:lastColumn="0" w:noHBand="0" w:noVBand="0"/>
            </w:tblPr>
            <w:tblGrid>
              <w:gridCol w:w="5400"/>
              <w:gridCol w:w="280"/>
            </w:tblGrid>
            <w:tr w:rsidR="00603A0A" w:rsidRPr="006E40A3" w:rsidTr="00603A0A">
              <w:trPr>
                <w:trHeight w:val="240"/>
              </w:trPr>
              <w:tc>
                <w:tcPr>
                  <w:tcW w:w="5400" w:type="dxa"/>
                  <w:tcBorders>
                    <w:top w:val="nil"/>
                    <w:left w:val="nil"/>
                    <w:bottom w:val="nil"/>
                    <w:right w:val="nil"/>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Operational organisations</w:t>
                  </w:r>
                </w:p>
              </w:tc>
              <w:tc>
                <w:tcPr>
                  <w:tcW w:w="280" w:type="dxa"/>
                  <w:tcBorders>
                    <w:top w:val="nil"/>
                    <w:left w:val="nil"/>
                    <w:bottom w:val="nil"/>
                    <w:right w:val="nil"/>
                  </w:tcBorders>
                  <w:noWrap/>
                  <w:vAlign w:val="bottom"/>
                </w:tcPr>
                <w:p w:rsidR="00603A0A" w:rsidRPr="006E40A3" w:rsidRDefault="00603A0A" w:rsidP="00603A0A">
                  <w:pPr>
                    <w:spacing w:after="0" w:line="240" w:lineRule="auto"/>
                    <w:rPr>
                      <w:color w:val="000000"/>
                      <w:sz w:val="16"/>
                      <w:szCs w:val="16"/>
                      <w:lang w:eastAsia="en-GB"/>
                    </w:rPr>
                  </w:pPr>
                </w:p>
              </w:tc>
            </w:tr>
            <w:tr w:rsidR="00603A0A" w:rsidRPr="006E40A3" w:rsidTr="00603A0A">
              <w:trPr>
                <w:trHeight w:val="240"/>
              </w:trPr>
              <w:tc>
                <w:tcPr>
                  <w:tcW w:w="5400" w:type="dxa"/>
                  <w:tcBorders>
                    <w:top w:val="single" w:sz="8" w:space="0" w:color="auto"/>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City of Bradford MDC</w:t>
                  </w:r>
                </w:p>
              </w:tc>
              <w:tc>
                <w:tcPr>
                  <w:tcW w:w="280" w:type="dxa"/>
                  <w:tcBorders>
                    <w:top w:val="single" w:sz="8" w:space="0" w:color="auto"/>
                    <w:left w:val="nil"/>
                    <w:bottom w:val="single" w:sz="8" w:space="0" w:color="auto"/>
                    <w:right w:val="single" w:sz="8" w:space="0" w:color="auto"/>
                  </w:tcBorders>
                  <w:shd w:val="clear" w:color="000000" w:fill="00FF00"/>
                  <w:noWrap/>
                  <w:vAlign w:val="bottom"/>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r w:rsidR="00603A0A" w:rsidRPr="006E40A3" w:rsidTr="00603A0A">
              <w:trPr>
                <w:trHeight w:val="240"/>
              </w:trPr>
              <w:tc>
                <w:tcPr>
                  <w:tcW w:w="5400" w:type="dxa"/>
                  <w:tcBorders>
                    <w:top w:val="nil"/>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Yorkshire Water Services</w:t>
                  </w:r>
                </w:p>
              </w:tc>
              <w:tc>
                <w:tcPr>
                  <w:tcW w:w="280" w:type="dxa"/>
                  <w:tcBorders>
                    <w:top w:val="nil"/>
                    <w:left w:val="nil"/>
                    <w:bottom w:val="single" w:sz="8" w:space="0" w:color="auto"/>
                    <w:right w:val="single" w:sz="8" w:space="0" w:color="auto"/>
                  </w:tcBorders>
                  <w:shd w:val="clear" w:color="000000" w:fill="FF0000"/>
                  <w:noWrap/>
                  <w:vAlign w:val="bottom"/>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r w:rsidR="00603A0A" w:rsidRPr="006E40A3" w:rsidTr="00603A0A">
              <w:trPr>
                <w:trHeight w:val="240"/>
              </w:trPr>
              <w:tc>
                <w:tcPr>
                  <w:tcW w:w="5400" w:type="dxa"/>
                  <w:tcBorders>
                    <w:top w:val="nil"/>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Environment Agency</w:t>
                  </w:r>
                </w:p>
              </w:tc>
              <w:tc>
                <w:tcPr>
                  <w:tcW w:w="280" w:type="dxa"/>
                  <w:tcBorders>
                    <w:top w:val="nil"/>
                    <w:left w:val="nil"/>
                    <w:bottom w:val="single" w:sz="8" w:space="0" w:color="auto"/>
                    <w:right w:val="single" w:sz="8" w:space="0" w:color="auto"/>
                  </w:tcBorders>
                  <w:shd w:val="clear" w:color="000000" w:fill="00CCFF"/>
                  <w:noWrap/>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r w:rsidR="00603A0A" w:rsidRPr="006E40A3" w:rsidTr="00603A0A">
              <w:trPr>
                <w:trHeight w:val="240"/>
              </w:trPr>
              <w:tc>
                <w:tcPr>
                  <w:tcW w:w="5400" w:type="dxa"/>
                  <w:tcBorders>
                    <w:top w:val="nil"/>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Canals and Rivers Trust</w:t>
                  </w:r>
                </w:p>
              </w:tc>
              <w:tc>
                <w:tcPr>
                  <w:tcW w:w="280" w:type="dxa"/>
                  <w:tcBorders>
                    <w:top w:val="nil"/>
                    <w:left w:val="nil"/>
                    <w:bottom w:val="single" w:sz="8" w:space="0" w:color="auto"/>
                    <w:right w:val="single" w:sz="8" w:space="0" w:color="auto"/>
                  </w:tcBorders>
                  <w:shd w:val="clear" w:color="000000" w:fill="FFFF00"/>
                  <w:noWrap/>
                  <w:vAlign w:val="bottom"/>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bl>
          <w:p w:rsidR="00603A0A" w:rsidRPr="00B00D02" w:rsidRDefault="00603A0A" w:rsidP="00603A0A">
            <w:pPr>
              <w:spacing w:after="0" w:line="240" w:lineRule="auto"/>
              <w:jc w:val="center"/>
              <w:rPr>
                <w:color w:val="000000"/>
                <w:sz w:val="16"/>
                <w:szCs w:val="16"/>
                <w:lang w:eastAsia="en-GB"/>
              </w:rPr>
            </w:pPr>
          </w:p>
        </w:tc>
        <w:tc>
          <w:tcPr>
            <w:tcW w:w="283" w:type="dxa"/>
            <w:vMerge/>
            <w:tcBorders>
              <w:left w:val="single" w:sz="8" w:space="0" w:color="auto"/>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4"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Rural green space </w:t>
            </w: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Green space at urban fringe </w:t>
            </w: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Green space within urban area </w:t>
            </w:r>
          </w:p>
        </w:tc>
        <w:tc>
          <w:tcPr>
            <w:tcW w:w="284"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Developed urban surface </w:t>
            </w: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Artificial superficial deposits</w:t>
            </w:r>
          </w:p>
        </w:tc>
        <w:tc>
          <w:tcPr>
            <w:tcW w:w="284"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Natural superficial deposits  </w:t>
            </w: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Bedrock</w:t>
            </w:r>
          </w:p>
        </w:tc>
        <w:tc>
          <w:tcPr>
            <w:tcW w:w="284"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Sewers</w:t>
            </w: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SUDS/Source control</w:t>
            </w:r>
          </w:p>
        </w:tc>
        <w:tc>
          <w:tcPr>
            <w:tcW w:w="284"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Pipe drain</w:t>
            </w: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Open Drain</w:t>
            </w:r>
          </w:p>
        </w:tc>
        <w:tc>
          <w:tcPr>
            <w:tcW w:w="284" w:type="dxa"/>
            <w:vMerge/>
            <w:tcBorders>
              <w:left w:val="single" w:sz="8" w:space="0" w:color="auto"/>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single" w:sz="8" w:space="0" w:color="auto"/>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single" w:sz="8" w:space="0" w:color="auto"/>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3" w:type="dxa"/>
            <w:vMerge w:val="restart"/>
            <w:tcBorders>
              <w:top w:val="nil"/>
              <w:left w:val="nil"/>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Drainage channels</w:t>
            </w:r>
          </w:p>
        </w:tc>
        <w:tc>
          <w:tcPr>
            <w:tcW w:w="517" w:type="dxa"/>
            <w:gridSpan w:val="2"/>
            <w:vMerge w:val="restart"/>
            <w:tcBorders>
              <w:top w:val="single" w:sz="8" w:space="0" w:color="auto"/>
              <w:left w:val="nil"/>
              <w:right w:val="single" w:sz="8" w:space="0" w:color="000000"/>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Ponds and Lakes </w:t>
            </w:r>
          </w:p>
        </w:tc>
        <w:tc>
          <w:tcPr>
            <w:tcW w:w="506" w:type="dxa"/>
            <w:gridSpan w:val="2"/>
            <w:vMerge w:val="restart"/>
            <w:tcBorders>
              <w:top w:val="single" w:sz="8" w:space="0" w:color="auto"/>
              <w:left w:val="nil"/>
              <w:right w:val="single" w:sz="8" w:space="0" w:color="000000"/>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Canals</w:t>
            </w:r>
          </w:p>
        </w:tc>
        <w:tc>
          <w:tcPr>
            <w:tcW w:w="783" w:type="dxa"/>
            <w:gridSpan w:val="3"/>
            <w:vMerge w:val="restart"/>
            <w:tcBorders>
              <w:top w:val="single" w:sz="8" w:space="0" w:color="auto"/>
              <w:left w:val="nil"/>
              <w:right w:val="single" w:sz="8" w:space="0" w:color="000000"/>
            </w:tcBorders>
            <w:textDirection w:val="tbRl"/>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Reservoirs</w:t>
            </w:r>
          </w:p>
        </w:tc>
      </w:tr>
      <w:tr w:rsidR="00603A0A" w:rsidRPr="00B00D02" w:rsidTr="00603A0A">
        <w:trPr>
          <w:trHeight w:val="275"/>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jc w:val="center"/>
              <w:rPr>
                <w:color w:val="000000"/>
                <w:sz w:val="16"/>
                <w:szCs w:val="16"/>
                <w:lang w:eastAsia="en-GB"/>
              </w:rPr>
            </w:pPr>
            <w:r w:rsidRPr="00B00D02">
              <w:rPr>
                <w:color w:val="000000"/>
                <w:sz w:val="16"/>
                <w:szCs w:val="16"/>
                <w:lang w:eastAsia="en-GB"/>
              </w:rPr>
              <w:t>Activities</w:t>
            </w:r>
          </w:p>
        </w:tc>
        <w:tc>
          <w:tcPr>
            <w:tcW w:w="4415" w:type="dxa"/>
            <w:tcBorders>
              <w:left w:val="nil"/>
              <w:bottom w:val="single" w:sz="8" w:space="0" w:color="auto"/>
              <w:right w:val="single" w:sz="8" w:space="0" w:color="auto"/>
            </w:tcBorders>
            <w:vAlign w:val="center"/>
          </w:tcPr>
          <w:p w:rsidR="00603A0A" w:rsidRPr="00B00D02" w:rsidRDefault="00603A0A" w:rsidP="00603A0A">
            <w:pPr>
              <w:spacing w:after="0" w:line="240" w:lineRule="auto"/>
              <w:jc w:val="center"/>
              <w:rPr>
                <w:color w:val="000000"/>
                <w:sz w:val="16"/>
                <w:szCs w:val="16"/>
                <w:lang w:eastAsia="en-GB"/>
              </w:rPr>
            </w:pPr>
            <w:r w:rsidRPr="00B00D02">
              <w:rPr>
                <w:color w:val="000000"/>
                <w:sz w:val="16"/>
                <w:szCs w:val="16"/>
                <w:lang w:eastAsia="en-GB"/>
              </w:rPr>
              <w:t>Responsible C</w:t>
            </w:r>
            <w:r>
              <w:rPr>
                <w:color w:val="000000"/>
                <w:sz w:val="16"/>
                <w:szCs w:val="16"/>
                <w:lang w:eastAsia="en-GB"/>
              </w:rPr>
              <w:t>oB</w:t>
            </w:r>
            <w:r w:rsidRPr="00B00D02">
              <w:rPr>
                <w:color w:val="000000"/>
                <w:sz w:val="16"/>
                <w:szCs w:val="16"/>
                <w:lang w:eastAsia="en-GB"/>
              </w:rPr>
              <w:t xml:space="preserve"> departments and other stakeholders</w:t>
            </w:r>
          </w:p>
        </w:tc>
        <w:tc>
          <w:tcPr>
            <w:tcW w:w="283" w:type="dxa"/>
            <w:vMerge/>
            <w:tcBorders>
              <w:left w:val="single" w:sz="8" w:space="0" w:color="auto"/>
              <w:bottom w:val="single" w:sz="8" w:space="0" w:color="000000"/>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single" w:sz="8" w:space="0" w:color="auto"/>
              <w:bottom w:val="single" w:sz="8" w:space="0" w:color="000000"/>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single" w:sz="8" w:space="0" w:color="auto"/>
              <w:bottom w:val="single" w:sz="8" w:space="0" w:color="000000"/>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4" w:type="dxa"/>
            <w:vMerge/>
            <w:tcBorders>
              <w:left w:val="single" w:sz="8" w:space="0" w:color="auto"/>
              <w:bottom w:val="single" w:sz="8" w:space="0" w:color="000000"/>
              <w:right w:val="single" w:sz="8" w:space="0" w:color="auto"/>
            </w:tcBorders>
            <w:vAlign w:val="center"/>
          </w:tcPr>
          <w:p w:rsidR="00603A0A" w:rsidRPr="00B00D02"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B00D02" w:rsidRDefault="00603A0A" w:rsidP="00603A0A">
            <w:pPr>
              <w:spacing w:after="0" w:line="240" w:lineRule="auto"/>
              <w:rPr>
                <w:color w:val="000000"/>
                <w:sz w:val="16"/>
                <w:szCs w:val="16"/>
                <w:lang w:eastAsia="en-GB"/>
              </w:rPr>
            </w:pPr>
          </w:p>
        </w:tc>
        <w:tc>
          <w:tcPr>
            <w:tcW w:w="517" w:type="dxa"/>
            <w:gridSpan w:val="2"/>
            <w:vMerge/>
            <w:tcBorders>
              <w:left w:val="nil"/>
              <w:bottom w:val="single" w:sz="8" w:space="0" w:color="auto"/>
              <w:right w:val="single" w:sz="8" w:space="0" w:color="000000"/>
            </w:tcBorders>
            <w:textDirection w:val="tbRl"/>
            <w:vAlign w:val="center"/>
          </w:tcPr>
          <w:p w:rsidR="00603A0A" w:rsidRPr="00B00D02" w:rsidRDefault="00603A0A" w:rsidP="00603A0A">
            <w:pPr>
              <w:spacing w:after="0" w:line="240" w:lineRule="auto"/>
              <w:rPr>
                <w:color w:val="000000"/>
                <w:sz w:val="16"/>
                <w:szCs w:val="16"/>
                <w:lang w:eastAsia="en-GB"/>
              </w:rPr>
            </w:pPr>
          </w:p>
        </w:tc>
        <w:tc>
          <w:tcPr>
            <w:tcW w:w="506" w:type="dxa"/>
            <w:gridSpan w:val="2"/>
            <w:vMerge/>
            <w:tcBorders>
              <w:left w:val="nil"/>
              <w:bottom w:val="single" w:sz="8" w:space="0" w:color="auto"/>
              <w:right w:val="single" w:sz="8" w:space="0" w:color="000000"/>
            </w:tcBorders>
            <w:textDirection w:val="tbRl"/>
            <w:vAlign w:val="center"/>
          </w:tcPr>
          <w:p w:rsidR="00603A0A" w:rsidRPr="00B00D02" w:rsidRDefault="00603A0A" w:rsidP="00603A0A">
            <w:pPr>
              <w:spacing w:after="0" w:line="240" w:lineRule="auto"/>
              <w:rPr>
                <w:color w:val="000000"/>
                <w:sz w:val="16"/>
                <w:szCs w:val="16"/>
                <w:lang w:eastAsia="en-GB"/>
              </w:rPr>
            </w:pPr>
          </w:p>
        </w:tc>
        <w:tc>
          <w:tcPr>
            <w:tcW w:w="783" w:type="dxa"/>
            <w:gridSpan w:val="3"/>
            <w:vMerge/>
            <w:tcBorders>
              <w:left w:val="nil"/>
              <w:bottom w:val="single" w:sz="8" w:space="0" w:color="auto"/>
              <w:right w:val="single" w:sz="8" w:space="0" w:color="000000"/>
            </w:tcBorders>
            <w:textDirection w:val="tbRl"/>
            <w:vAlign w:val="center"/>
          </w:tcPr>
          <w:p w:rsidR="00603A0A" w:rsidRPr="00B00D02" w:rsidRDefault="00603A0A" w:rsidP="00603A0A">
            <w:pPr>
              <w:spacing w:after="0" w:line="240" w:lineRule="auto"/>
              <w:rPr>
                <w:color w:val="000000"/>
                <w:sz w:val="16"/>
                <w:szCs w:val="16"/>
                <w:lang w:eastAsia="en-GB"/>
              </w:rPr>
            </w:pPr>
          </w:p>
        </w:tc>
      </w:tr>
      <w:tr w:rsidR="00603A0A" w:rsidRPr="00B00D02" w:rsidTr="00603A0A">
        <w:trPr>
          <w:trHeight w:val="14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Strategy and master planning </w:t>
            </w:r>
          </w:p>
        </w:tc>
        <w:tc>
          <w:tcPr>
            <w:tcW w:w="4415" w:type="dxa"/>
            <w:tcBorders>
              <w:top w:val="nil"/>
              <w:left w:val="nil"/>
              <w:bottom w:val="single" w:sz="8" w:space="0" w:color="auto"/>
              <w:right w:val="single" w:sz="8" w:space="0" w:color="auto"/>
            </w:tcBorders>
            <w:noWrap/>
            <w:vAlign w:val="center"/>
          </w:tcPr>
          <w:p w:rsidR="00603A0A" w:rsidRPr="00A006C5" w:rsidRDefault="00603A0A" w:rsidP="00603A0A">
            <w:pPr>
              <w:spacing w:after="0" w:line="240" w:lineRule="auto"/>
              <w:rPr>
                <w:color w:val="000000"/>
                <w:sz w:val="16"/>
                <w:szCs w:val="16"/>
                <w:lang w:eastAsia="en-GB"/>
              </w:rPr>
            </w:pPr>
            <w:r w:rsidRPr="00A006C5">
              <w:rPr>
                <w:color w:val="000000"/>
                <w:sz w:val="16"/>
                <w:szCs w:val="16"/>
                <w:lang w:eastAsia="en-GB"/>
              </w:rPr>
              <w:t>Local Development Framework - ANDREW MARSHAL</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79"/>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Development control</w:t>
            </w:r>
          </w:p>
        </w:tc>
        <w:tc>
          <w:tcPr>
            <w:tcW w:w="4415" w:type="dxa"/>
            <w:tcBorders>
              <w:top w:val="nil"/>
              <w:left w:val="nil"/>
              <w:bottom w:val="single" w:sz="8" w:space="0" w:color="auto"/>
              <w:right w:val="single" w:sz="8" w:space="0" w:color="auto"/>
            </w:tcBorders>
            <w:noWrap/>
            <w:vAlign w:val="center"/>
          </w:tcPr>
          <w:p w:rsidR="00603A0A" w:rsidRPr="00A006C5" w:rsidRDefault="00603A0A" w:rsidP="00603A0A">
            <w:pPr>
              <w:spacing w:after="0" w:line="240" w:lineRule="auto"/>
              <w:rPr>
                <w:color w:val="000000"/>
                <w:sz w:val="16"/>
                <w:szCs w:val="16"/>
                <w:lang w:eastAsia="en-GB"/>
              </w:rPr>
            </w:pPr>
            <w:r w:rsidRPr="00A006C5">
              <w:rPr>
                <w:color w:val="000000"/>
                <w:sz w:val="16"/>
                <w:szCs w:val="16"/>
                <w:lang w:eastAsia="en-GB"/>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54"/>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Building control</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lang w:eastAsia="en-GB"/>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71"/>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Water management</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lang w:eastAsia="en-GB"/>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60"/>
        </w:trPr>
        <w:tc>
          <w:tcPr>
            <w:tcW w:w="3505" w:type="dxa"/>
            <w:tcBorders>
              <w:top w:val="single" w:sz="8" w:space="0" w:color="auto"/>
              <w:left w:val="single" w:sz="8" w:space="0" w:color="auto"/>
              <w:bottom w:val="single" w:sz="8" w:space="0" w:color="auto"/>
              <w:right w:val="single" w:sz="8" w:space="0" w:color="auto"/>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Promoting/requiring flood risk adapted land use</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lang w:eastAsia="en-GB"/>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7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Promoting/requiring water sensitive urban design </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lang w:eastAsia="en-GB"/>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3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Promoting/requiring resilient and resistant infrastructure</w:t>
            </w:r>
          </w:p>
        </w:tc>
        <w:tc>
          <w:tcPr>
            <w:tcW w:w="4415" w:type="dxa"/>
            <w:tcBorders>
              <w:top w:val="nil"/>
              <w:left w:val="nil"/>
              <w:bottom w:val="single" w:sz="8" w:space="0" w:color="auto"/>
              <w:right w:val="single" w:sz="8" w:space="0" w:color="auto"/>
            </w:tcBorders>
            <w:noWrap/>
            <w:vAlign w:val="center"/>
          </w:tcPr>
          <w:p w:rsidR="00603A0A" w:rsidRPr="00A006C5" w:rsidRDefault="00603A0A" w:rsidP="00603A0A">
            <w:pPr>
              <w:pStyle w:val="NoSpacing"/>
              <w:rPr>
                <w:sz w:val="16"/>
                <w:szCs w:val="16"/>
                <w:lang w:eastAsia="en-GB"/>
              </w:rPr>
            </w:pPr>
            <w:r w:rsidRPr="00A006C5">
              <w:rPr>
                <w:sz w:val="16"/>
                <w:szCs w:val="16"/>
                <w:lang w:eastAsia="en-GB"/>
              </w:rPr>
              <w:t>Assistant Director Planning, Transportation &amp; Highways - JULIAN JACKSON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5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Promoting/requiring resilient and resistant buildings (Flood adaptive architecture)</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60"/>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Duties for surface water management </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23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Duties for surface water maintenance </w:t>
            </w:r>
          </w:p>
        </w:tc>
        <w:tc>
          <w:tcPr>
            <w:tcW w:w="4415" w:type="dxa"/>
            <w:tcBorders>
              <w:top w:val="nil"/>
              <w:left w:val="nil"/>
              <w:bottom w:val="single" w:sz="8" w:space="0" w:color="auto"/>
              <w:right w:val="single" w:sz="8" w:space="0" w:color="auto"/>
            </w:tcBorders>
            <w:vAlign w:val="center"/>
          </w:tcPr>
          <w:p w:rsidR="00603A0A" w:rsidRPr="00A006C5" w:rsidRDefault="00603A0A" w:rsidP="00603A0A">
            <w:pPr>
              <w:pStyle w:val="NoSpacing"/>
              <w:rPr>
                <w:sz w:val="16"/>
                <w:szCs w:val="16"/>
              </w:rPr>
            </w:pPr>
            <w:r w:rsidRPr="00A006C5">
              <w:rPr>
                <w:sz w:val="16"/>
                <w:szCs w:val="16"/>
              </w:rPr>
              <w:t>Yorkshire water, Highway Asset Management - CHRISTOPHER LEACH, Assistant Director Neighbourhood Services - STEVE HARTLEY</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16"/>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Duties for developing alleviation options</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60"/>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Duties for developing assessing and approving alleviation options</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95"/>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Promoting/requiring appropriate use of adaptive and non adaptive responses </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74"/>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Promoting/requiring flood minimisation by flow management </w:t>
            </w:r>
          </w:p>
        </w:tc>
        <w:tc>
          <w:tcPr>
            <w:tcW w:w="4415" w:type="dxa"/>
            <w:tcBorders>
              <w:top w:val="nil"/>
              <w:left w:val="nil"/>
              <w:bottom w:val="single" w:sz="8" w:space="0" w:color="auto"/>
              <w:right w:val="single" w:sz="8" w:space="0" w:color="auto"/>
            </w:tcBorders>
            <w:noWrap/>
          </w:tcPr>
          <w:p w:rsidR="00603A0A" w:rsidRPr="00A006C5" w:rsidRDefault="00603A0A" w:rsidP="00603A0A">
            <w:pPr>
              <w:pStyle w:val="NoSpacing"/>
              <w:rPr>
                <w:sz w:val="16"/>
                <w:szCs w:val="16"/>
              </w:rPr>
            </w:pPr>
            <w:r w:rsidRPr="00A006C5">
              <w:rPr>
                <w:sz w:val="16"/>
                <w:szCs w:val="16"/>
              </w:rPr>
              <w:t>Development Services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79"/>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Promoting use of insurance as a FRM measure</w:t>
            </w:r>
          </w:p>
        </w:tc>
        <w:tc>
          <w:tcPr>
            <w:tcW w:w="4415" w:type="dxa"/>
            <w:tcBorders>
              <w:top w:val="nil"/>
              <w:left w:val="nil"/>
              <w:bottom w:val="single" w:sz="8" w:space="0" w:color="auto"/>
              <w:right w:val="single" w:sz="8" w:space="0" w:color="auto"/>
            </w:tcBorders>
            <w:noWrap/>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No</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53"/>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xml:space="preserve">Promoting use of reserve funds as a FRM measure </w:t>
            </w:r>
          </w:p>
        </w:tc>
        <w:tc>
          <w:tcPr>
            <w:tcW w:w="4415" w:type="dxa"/>
            <w:tcBorders>
              <w:top w:val="nil"/>
              <w:left w:val="nil"/>
              <w:bottom w:val="single" w:sz="8" w:space="0" w:color="auto"/>
              <w:right w:val="single" w:sz="8" w:space="0" w:color="auto"/>
            </w:tcBorders>
            <w:noWrap/>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Finance</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22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Duties for FRM programme development</w:t>
            </w:r>
          </w:p>
        </w:tc>
        <w:tc>
          <w:tcPr>
            <w:tcW w:w="4415" w:type="dxa"/>
            <w:tcBorders>
              <w:top w:val="nil"/>
              <w:left w:val="nil"/>
              <w:bottom w:val="single" w:sz="8" w:space="0" w:color="auto"/>
              <w:right w:val="single" w:sz="8" w:space="0" w:color="auto"/>
            </w:tcBorders>
            <w:noWrap/>
            <w:vAlign w:val="center"/>
          </w:tcPr>
          <w:p w:rsidR="00603A0A" w:rsidRPr="00B00D02" w:rsidRDefault="00603A0A" w:rsidP="00603A0A">
            <w:pPr>
              <w:spacing w:after="0" w:line="240" w:lineRule="auto"/>
              <w:rPr>
                <w:color w:val="000000"/>
                <w:sz w:val="16"/>
                <w:szCs w:val="16"/>
                <w:lang w:eastAsia="en-GB"/>
              </w:rPr>
            </w:pPr>
            <w:r>
              <w:rPr>
                <w:color w:val="000000"/>
                <w:sz w:val="16"/>
                <w:szCs w:val="16"/>
                <w:lang w:eastAsia="en-GB"/>
              </w:rPr>
              <w:t>Development Services</w:t>
            </w:r>
            <w:r w:rsidRPr="00B00D02">
              <w:rPr>
                <w:color w:val="000000"/>
                <w:sz w:val="16"/>
                <w:szCs w:val="16"/>
                <w:lang w:eastAsia="en-GB"/>
              </w:rPr>
              <w:t xml:space="preserve"> - CHRSTOPHER EATON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r w:rsidR="00603A0A" w:rsidRPr="00B00D02" w:rsidTr="00603A0A">
        <w:trPr>
          <w:trHeight w:val="117"/>
        </w:trPr>
        <w:tc>
          <w:tcPr>
            <w:tcW w:w="3505" w:type="dxa"/>
            <w:tcBorders>
              <w:top w:val="single" w:sz="8" w:space="0" w:color="auto"/>
              <w:left w:val="single" w:sz="8" w:space="0" w:color="auto"/>
              <w:bottom w:val="single" w:sz="8" w:space="0" w:color="auto"/>
              <w:right w:val="single" w:sz="8" w:space="0" w:color="000000"/>
            </w:tcBorders>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Duties for FRM programme implementation</w:t>
            </w:r>
          </w:p>
        </w:tc>
        <w:tc>
          <w:tcPr>
            <w:tcW w:w="4415" w:type="dxa"/>
            <w:tcBorders>
              <w:top w:val="nil"/>
              <w:left w:val="nil"/>
              <w:bottom w:val="single" w:sz="8" w:space="0" w:color="auto"/>
              <w:right w:val="single" w:sz="8" w:space="0" w:color="auto"/>
            </w:tcBorders>
            <w:noWrap/>
            <w:vAlign w:val="center"/>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Assistant Director Planning, Transportation &amp; Highways - JULIAN JACKSON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CCFF"/>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64"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nil"/>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00FF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53" w:type="dxa"/>
            <w:tcBorders>
              <w:top w:val="nil"/>
              <w:left w:val="nil"/>
              <w:bottom w:val="single" w:sz="8" w:space="0" w:color="auto"/>
              <w:right w:val="single" w:sz="8" w:space="0" w:color="auto"/>
            </w:tcBorders>
            <w:shd w:val="clear" w:color="000000" w:fill="FF0000"/>
            <w:noWrap/>
            <w:vAlign w:val="bottom"/>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c>
          <w:tcPr>
            <w:tcW w:w="277" w:type="dxa"/>
            <w:tcBorders>
              <w:top w:val="nil"/>
              <w:left w:val="nil"/>
              <w:bottom w:val="single" w:sz="8" w:space="0" w:color="auto"/>
              <w:right w:val="single" w:sz="8" w:space="0" w:color="auto"/>
            </w:tcBorders>
            <w:shd w:val="clear" w:color="000000" w:fill="00CCFF"/>
          </w:tcPr>
          <w:p w:rsidR="00603A0A" w:rsidRPr="00B00D02" w:rsidRDefault="00603A0A" w:rsidP="00603A0A">
            <w:pPr>
              <w:spacing w:after="0" w:line="240" w:lineRule="auto"/>
              <w:rPr>
                <w:color w:val="000000"/>
                <w:sz w:val="16"/>
                <w:szCs w:val="16"/>
                <w:lang w:eastAsia="en-GB"/>
              </w:rPr>
            </w:pPr>
            <w:r w:rsidRPr="00B00D02">
              <w:rPr>
                <w:color w:val="000000"/>
                <w:sz w:val="16"/>
                <w:szCs w:val="16"/>
                <w:lang w:eastAsia="en-GB"/>
              </w:rPr>
              <w:t> </w:t>
            </w:r>
          </w:p>
        </w:tc>
      </w:tr>
    </w:tbl>
    <w:p w:rsidR="004F1528" w:rsidRDefault="004F1528" w:rsidP="004F1528">
      <w:pPr>
        <w:jc w:val="center"/>
      </w:pPr>
    </w:p>
    <w:tbl>
      <w:tblPr>
        <w:tblW w:w="14190" w:type="dxa"/>
        <w:tblInd w:w="93" w:type="dxa"/>
        <w:tblLayout w:type="fixed"/>
        <w:tblLook w:val="00A0" w:firstRow="1" w:lastRow="0" w:firstColumn="1" w:lastColumn="0" w:noHBand="0" w:noVBand="0"/>
      </w:tblPr>
      <w:tblGrid>
        <w:gridCol w:w="1430"/>
        <w:gridCol w:w="1980"/>
        <w:gridCol w:w="4386"/>
        <w:gridCol w:w="283"/>
        <w:gridCol w:w="284"/>
        <w:gridCol w:w="273"/>
        <w:gridCol w:w="10"/>
        <w:gridCol w:w="284"/>
        <w:gridCol w:w="283"/>
        <w:gridCol w:w="288"/>
        <w:gridCol w:w="283"/>
        <w:gridCol w:w="288"/>
        <w:gridCol w:w="283"/>
        <w:gridCol w:w="284"/>
        <w:gridCol w:w="283"/>
        <w:gridCol w:w="284"/>
        <w:gridCol w:w="283"/>
        <w:gridCol w:w="287"/>
        <w:gridCol w:w="283"/>
        <w:gridCol w:w="284"/>
        <w:gridCol w:w="236"/>
        <w:gridCol w:w="331"/>
        <w:gridCol w:w="288"/>
        <w:gridCol w:w="284"/>
        <w:gridCol w:w="236"/>
        <w:gridCol w:w="236"/>
        <w:gridCol w:w="236"/>
      </w:tblGrid>
      <w:tr w:rsidR="00603A0A" w:rsidRPr="000B7688" w:rsidTr="00603A0A">
        <w:trPr>
          <w:trHeight w:val="240"/>
        </w:trPr>
        <w:tc>
          <w:tcPr>
            <w:tcW w:w="7796" w:type="dxa"/>
            <w:gridSpan w:val="3"/>
            <w:vMerge w:val="restart"/>
            <w:tcBorders>
              <w:top w:val="nil"/>
              <w:left w:val="nil"/>
              <w:right w:val="nil"/>
            </w:tcBorders>
            <w:noWrap/>
          </w:tcPr>
          <w:p w:rsidR="00603A0A" w:rsidRPr="000B7688" w:rsidRDefault="00603A0A" w:rsidP="00603A0A">
            <w:pPr>
              <w:spacing w:after="0" w:line="240" w:lineRule="auto"/>
              <w:rPr>
                <w:b/>
                <w:bCs/>
                <w:color w:val="000000"/>
                <w:sz w:val="16"/>
                <w:szCs w:val="16"/>
                <w:lang w:eastAsia="en-GB"/>
              </w:rPr>
            </w:pPr>
            <w:r w:rsidRPr="000B7688">
              <w:rPr>
                <w:b/>
                <w:bCs/>
                <w:color w:val="000000"/>
                <w:sz w:val="16"/>
                <w:szCs w:val="16"/>
                <w:lang w:eastAsia="en-GB"/>
              </w:rPr>
              <w:lastRenderedPageBreak/>
              <w:t> </w:t>
            </w:r>
            <w:r w:rsidRPr="004D3966">
              <w:rPr>
                <w:b/>
                <w:lang w:eastAsia="en-GB"/>
              </w:rPr>
              <w:t xml:space="preserve">Table </w:t>
            </w:r>
            <w:r>
              <w:rPr>
                <w:b/>
                <w:lang w:eastAsia="en-GB"/>
              </w:rPr>
              <w:t>3</w:t>
            </w:r>
            <w:r w:rsidRPr="004D3966">
              <w:rPr>
                <w:b/>
                <w:lang w:eastAsia="en-GB"/>
              </w:rPr>
              <w:t xml:space="preserve">: Preliminary who does what and why analysis – </w:t>
            </w:r>
            <w:r>
              <w:rPr>
                <w:b/>
                <w:lang w:eastAsia="en-GB"/>
              </w:rPr>
              <w:t>Action and Assistance</w:t>
            </w:r>
          </w:p>
          <w:p w:rsidR="00603A0A" w:rsidRPr="000B7688" w:rsidRDefault="00603A0A" w:rsidP="00603A0A">
            <w:pPr>
              <w:spacing w:after="0" w:line="240" w:lineRule="auto"/>
              <w:rPr>
                <w:b/>
                <w:bCs/>
                <w:color w:val="000000"/>
                <w:sz w:val="16"/>
                <w:szCs w:val="16"/>
                <w:lang w:eastAsia="en-GB"/>
              </w:rPr>
            </w:pPr>
            <w:r w:rsidRPr="000B7688">
              <w:rPr>
                <w:b/>
                <w:bCs/>
                <w:color w:val="000000"/>
                <w:sz w:val="16"/>
                <w:szCs w:val="16"/>
                <w:lang w:eastAsia="en-GB"/>
              </w:rPr>
              <w:t> </w:t>
            </w:r>
          </w:p>
          <w:p w:rsidR="00603A0A" w:rsidRPr="000B7688" w:rsidRDefault="00603A0A" w:rsidP="00603A0A">
            <w:pPr>
              <w:spacing w:after="0" w:line="240" w:lineRule="auto"/>
              <w:rPr>
                <w:color w:val="000000"/>
                <w:sz w:val="16"/>
                <w:szCs w:val="16"/>
                <w:lang w:eastAsia="en-GB"/>
              </w:rPr>
            </w:pPr>
            <w:r w:rsidRPr="000B7688">
              <w:rPr>
                <w:b/>
                <w:bCs/>
                <w:color w:val="000000"/>
                <w:sz w:val="16"/>
                <w:szCs w:val="16"/>
                <w:lang w:eastAsia="en-GB"/>
              </w:rPr>
              <w:t> </w:t>
            </w:r>
          </w:p>
        </w:tc>
        <w:tc>
          <w:tcPr>
            <w:tcW w:w="6394" w:type="dxa"/>
            <w:gridSpan w:val="24"/>
            <w:tcBorders>
              <w:top w:val="single" w:sz="8" w:space="0" w:color="auto"/>
              <w:left w:val="single" w:sz="8" w:space="0" w:color="auto"/>
              <w:bottom w:val="single" w:sz="8" w:space="0" w:color="auto"/>
              <w:right w:val="single" w:sz="8" w:space="0" w:color="000000"/>
            </w:tcBorders>
            <w:noWrap/>
            <w:vAlign w:val="center"/>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Normal operational / supervisory responsibility</w:t>
            </w:r>
          </w:p>
        </w:tc>
      </w:tr>
      <w:tr w:rsidR="00603A0A" w:rsidRPr="000B7688" w:rsidTr="00603A0A">
        <w:trPr>
          <w:trHeight w:val="240"/>
        </w:trPr>
        <w:tc>
          <w:tcPr>
            <w:tcW w:w="7796" w:type="dxa"/>
            <w:gridSpan w:val="3"/>
            <w:vMerge/>
            <w:tcBorders>
              <w:left w:val="nil"/>
              <w:bottom w:val="single" w:sz="8" w:space="0" w:color="auto"/>
              <w:right w:val="nil"/>
            </w:tcBorders>
            <w:vAlign w:val="bottom"/>
          </w:tcPr>
          <w:p w:rsidR="00603A0A" w:rsidRPr="000B7688" w:rsidRDefault="00603A0A" w:rsidP="00603A0A">
            <w:pPr>
              <w:spacing w:after="0" w:line="240" w:lineRule="auto"/>
              <w:rPr>
                <w:b/>
                <w:bCs/>
                <w:color w:val="000000"/>
                <w:sz w:val="16"/>
                <w:szCs w:val="16"/>
                <w:lang w:eastAsia="en-GB"/>
              </w:rPr>
            </w:pPr>
          </w:p>
        </w:tc>
        <w:tc>
          <w:tcPr>
            <w:tcW w:w="283" w:type="dxa"/>
            <w:vMerge w:val="restart"/>
            <w:tcBorders>
              <w:top w:val="nil"/>
              <w:left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Exceedence pathways </w:t>
            </w:r>
          </w:p>
        </w:tc>
        <w:tc>
          <w:tcPr>
            <w:tcW w:w="1134" w:type="dxa"/>
            <w:gridSpan w:val="5"/>
            <w:tcBorders>
              <w:top w:val="single" w:sz="8" w:space="0" w:color="auto"/>
              <w:left w:val="nil"/>
              <w:bottom w:val="single" w:sz="8" w:space="0" w:color="auto"/>
              <w:right w:val="single" w:sz="8" w:space="0" w:color="000000"/>
            </w:tcBorders>
            <w:vAlign w:val="bottom"/>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Surface water and soil</w:t>
            </w:r>
          </w:p>
        </w:tc>
        <w:tc>
          <w:tcPr>
            <w:tcW w:w="859" w:type="dxa"/>
            <w:gridSpan w:val="3"/>
            <w:tcBorders>
              <w:top w:val="single" w:sz="8" w:space="0" w:color="auto"/>
              <w:left w:val="nil"/>
              <w:bottom w:val="single" w:sz="8" w:space="0" w:color="auto"/>
              <w:right w:val="single" w:sz="8" w:space="0" w:color="000000"/>
            </w:tcBorders>
            <w:vAlign w:val="bottom"/>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Ground water</w:t>
            </w:r>
          </w:p>
        </w:tc>
        <w:tc>
          <w:tcPr>
            <w:tcW w:w="1134" w:type="dxa"/>
            <w:gridSpan w:val="4"/>
            <w:tcBorders>
              <w:top w:val="single" w:sz="8" w:space="0" w:color="auto"/>
              <w:left w:val="nil"/>
              <w:bottom w:val="single" w:sz="8" w:space="0" w:color="auto"/>
              <w:right w:val="single" w:sz="8" w:space="0" w:color="000000"/>
            </w:tcBorders>
            <w:vAlign w:val="bottom"/>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Drainage infrastructure</w:t>
            </w:r>
          </w:p>
        </w:tc>
        <w:tc>
          <w:tcPr>
            <w:tcW w:w="283" w:type="dxa"/>
            <w:vMerge w:val="restart"/>
            <w:tcBorders>
              <w:top w:val="nil"/>
              <w:left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Small Streams and ponds</w:t>
            </w:r>
          </w:p>
        </w:tc>
        <w:tc>
          <w:tcPr>
            <w:tcW w:w="287" w:type="dxa"/>
            <w:vMerge w:val="restart"/>
            <w:tcBorders>
              <w:top w:val="nil"/>
              <w:left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Large Streams and ponds</w:t>
            </w:r>
          </w:p>
        </w:tc>
        <w:tc>
          <w:tcPr>
            <w:tcW w:w="283" w:type="dxa"/>
            <w:vMerge w:val="restart"/>
            <w:tcBorders>
              <w:top w:val="nil"/>
              <w:left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Rivers  and lakes</w:t>
            </w:r>
          </w:p>
        </w:tc>
        <w:tc>
          <w:tcPr>
            <w:tcW w:w="2131" w:type="dxa"/>
            <w:gridSpan w:val="8"/>
            <w:tcBorders>
              <w:top w:val="single" w:sz="8" w:space="0" w:color="auto"/>
              <w:left w:val="nil"/>
              <w:bottom w:val="single" w:sz="8" w:space="0" w:color="auto"/>
              <w:right w:val="single" w:sz="8" w:space="0" w:color="000000"/>
            </w:tcBorders>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Artificial water bodies</w:t>
            </w:r>
          </w:p>
        </w:tc>
      </w:tr>
      <w:tr w:rsidR="00603A0A" w:rsidRPr="000B7688" w:rsidTr="00603A0A">
        <w:trPr>
          <w:trHeight w:val="1851"/>
        </w:trPr>
        <w:tc>
          <w:tcPr>
            <w:tcW w:w="7796" w:type="dxa"/>
            <w:gridSpan w:val="3"/>
            <w:tcBorders>
              <w:top w:val="single" w:sz="8" w:space="0" w:color="auto"/>
              <w:left w:val="single" w:sz="8" w:space="0" w:color="auto"/>
              <w:bottom w:val="single" w:sz="8" w:space="0" w:color="auto"/>
              <w:right w:val="single" w:sz="8" w:space="0" w:color="auto"/>
            </w:tcBorders>
            <w:vAlign w:val="center"/>
          </w:tcPr>
          <w:tbl>
            <w:tblPr>
              <w:tblW w:w="5680" w:type="dxa"/>
              <w:tblLayout w:type="fixed"/>
              <w:tblLook w:val="00A0" w:firstRow="1" w:lastRow="0" w:firstColumn="1" w:lastColumn="0" w:noHBand="0" w:noVBand="0"/>
            </w:tblPr>
            <w:tblGrid>
              <w:gridCol w:w="5400"/>
              <w:gridCol w:w="280"/>
            </w:tblGrid>
            <w:tr w:rsidR="00603A0A" w:rsidRPr="006E40A3" w:rsidTr="00603A0A">
              <w:trPr>
                <w:trHeight w:val="240"/>
              </w:trPr>
              <w:tc>
                <w:tcPr>
                  <w:tcW w:w="5400" w:type="dxa"/>
                  <w:tcBorders>
                    <w:top w:val="nil"/>
                    <w:left w:val="nil"/>
                    <w:bottom w:val="nil"/>
                    <w:right w:val="nil"/>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Operational organisations</w:t>
                  </w:r>
                </w:p>
              </w:tc>
              <w:tc>
                <w:tcPr>
                  <w:tcW w:w="280" w:type="dxa"/>
                  <w:tcBorders>
                    <w:top w:val="nil"/>
                    <w:left w:val="nil"/>
                    <w:bottom w:val="nil"/>
                    <w:right w:val="nil"/>
                  </w:tcBorders>
                  <w:noWrap/>
                  <w:vAlign w:val="bottom"/>
                </w:tcPr>
                <w:p w:rsidR="00603A0A" w:rsidRPr="006E40A3" w:rsidRDefault="00603A0A" w:rsidP="00603A0A">
                  <w:pPr>
                    <w:spacing w:after="0" w:line="240" w:lineRule="auto"/>
                    <w:rPr>
                      <w:color w:val="000000"/>
                      <w:sz w:val="16"/>
                      <w:szCs w:val="16"/>
                      <w:lang w:eastAsia="en-GB"/>
                    </w:rPr>
                  </w:pPr>
                </w:p>
              </w:tc>
            </w:tr>
            <w:tr w:rsidR="00603A0A" w:rsidRPr="006E40A3" w:rsidTr="00603A0A">
              <w:trPr>
                <w:trHeight w:val="240"/>
              </w:trPr>
              <w:tc>
                <w:tcPr>
                  <w:tcW w:w="5400" w:type="dxa"/>
                  <w:tcBorders>
                    <w:top w:val="single" w:sz="8" w:space="0" w:color="auto"/>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City of Bradford MDC</w:t>
                  </w:r>
                </w:p>
              </w:tc>
              <w:tc>
                <w:tcPr>
                  <w:tcW w:w="280" w:type="dxa"/>
                  <w:tcBorders>
                    <w:top w:val="single" w:sz="8" w:space="0" w:color="auto"/>
                    <w:left w:val="nil"/>
                    <w:bottom w:val="single" w:sz="8" w:space="0" w:color="auto"/>
                    <w:right w:val="single" w:sz="8" w:space="0" w:color="auto"/>
                  </w:tcBorders>
                  <w:shd w:val="clear" w:color="000000" w:fill="00FF00"/>
                  <w:noWrap/>
                  <w:vAlign w:val="bottom"/>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r w:rsidR="00603A0A" w:rsidRPr="006E40A3" w:rsidTr="00603A0A">
              <w:trPr>
                <w:trHeight w:val="240"/>
              </w:trPr>
              <w:tc>
                <w:tcPr>
                  <w:tcW w:w="5400" w:type="dxa"/>
                  <w:tcBorders>
                    <w:top w:val="nil"/>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Yorkshire Water Services</w:t>
                  </w:r>
                </w:p>
              </w:tc>
              <w:tc>
                <w:tcPr>
                  <w:tcW w:w="280" w:type="dxa"/>
                  <w:tcBorders>
                    <w:top w:val="nil"/>
                    <w:left w:val="nil"/>
                    <w:bottom w:val="single" w:sz="8" w:space="0" w:color="auto"/>
                    <w:right w:val="single" w:sz="8" w:space="0" w:color="auto"/>
                  </w:tcBorders>
                  <w:shd w:val="clear" w:color="000000" w:fill="FF0000"/>
                  <w:noWrap/>
                  <w:vAlign w:val="bottom"/>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r w:rsidR="00603A0A" w:rsidRPr="006E40A3" w:rsidTr="00603A0A">
              <w:trPr>
                <w:trHeight w:val="240"/>
              </w:trPr>
              <w:tc>
                <w:tcPr>
                  <w:tcW w:w="5400" w:type="dxa"/>
                  <w:tcBorders>
                    <w:top w:val="nil"/>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Environment Agency</w:t>
                  </w:r>
                </w:p>
              </w:tc>
              <w:tc>
                <w:tcPr>
                  <w:tcW w:w="280" w:type="dxa"/>
                  <w:tcBorders>
                    <w:top w:val="nil"/>
                    <w:left w:val="nil"/>
                    <w:bottom w:val="single" w:sz="8" w:space="0" w:color="auto"/>
                    <w:right w:val="single" w:sz="8" w:space="0" w:color="auto"/>
                  </w:tcBorders>
                  <w:shd w:val="clear" w:color="000000" w:fill="00CCFF"/>
                  <w:noWrap/>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r w:rsidR="00603A0A" w:rsidRPr="006E40A3" w:rsidTr="00603A0A">
              <w:trPr>
                <w:trHeight w:val="240"/>
              </w:trPr>
              <w:tc>
                <w:tcPr>
                  <w:tcW w:w="5400" w:type="dxa"/>
                  <w:tcBorders>
                    <w:top w:val="nil"/>
                    <w:left w:val="single" w:sz="8" w:space="0" w:color="auto"/>
                    <w:bottom w:val="single" w:sz="8" w:space="0" w:color="auto"/>
                    <w:right w:val="single" w:sz="8" w:space="0" w:color="auto"/>
                  </w:tcBorders>
                  <w:noWrap/>
                  <w:vAlign w:val="center"/>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Canals and Rivers Trust</w:t>
                  </w:r>
                </w:p>
              </w:tc>
              <w:tc>
                <w:tcPr>
                  <w:tcW w:w="280" w:type="dxa"/>
                  <w:tcBorders>
                    <w:top w:val="nil"/>
                    <w:left w:val="nil"/>
                    <w:bottom w:val="single" w:sz="8" w:space="0" w:color="auto"/>
                    <w:right w:val="single" w:sz="8" w:space="0" w:color="auto"/>
                  </w:tcBorders>
                  <w:shd w:val="clear" w:color="000000" w:fill="FFFF00"/>
                  <w:noWrap/>
                  <w:vAlign w:val="bottom"/>
                </w:tcPr>
                <w:p w:rsidR="00603A0A" w:rsidRPr="006E40A3" w:rsidRDefault="00603A0A" w:rsidP="00603A0A">
                  <w:pPr>
                    <w:spacing w:after="0" w:line="240" w:lineRule="auto"/>
                    <w:rPr>
                      <w:color w:val="000000"/>
                      <w:sz w:val="16"/>
                      <w:szCs w:val="16"/>
                      <w:lang w:eastAsia="en-GB"/>
                    </w:rPr>
                  </w:pPr>
                  <w:r w:rsidRPr="006E40A3">
                    <w:rPr>
                      <w:color w:val="000000"/>
                      <w:sz w:val="16"/>
                      <w:szCs w:val="16"/>
                      <w:lang w:eastAsia="en-GB"/>
                    </w:rPr>
                    <w:t> </w:t>
                  </w:r>
                </w:p>
              </w:tc>
            </w:tr>
          </w:tbl>
          <w:p w:rsidR="00603A0A" w:rsidRPr="000B7688" w:rsidRDefault="00603A0A" w:rsidP="00603A0A">
            <w:pPr>
              <w:spacing w:after="0" w:line="240" w:lineRule="auto"/>
              <w:jc w:val="center"/>
              <w:rPr>
                <w:color w:val="000000"/>
                <w:sz w:val="16"/>
                <w:szCs w:val="16"/>
                <w:lang w:eastAsia="en-GB"/>
              </w:rPr>
            </w:pPr>
          </w:p>
        </w:tc>
        <w:tc>
          <w:tcPr>
            <w:tcW w:w="283" w:type="dxa"/>
            <w:vMerge/>
            <w:tcBorders>
              <w:left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4"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Rural green space </w:t>
            </w:r>
          </w:p>
        </w:tc>
        <w:tc>
          <w:tcPr>
            <w:tcW w:w="283" w:type="dxa"/>
            <w:gridSpan w:val="2"/>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Green space at urban fringe </w:t>
            </w:r>
          </w:p>
        </w:tc>
        <w:tc>
          <w:tcPr>
            <w:tcW w:w="284"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Green space within urban area </w:t>
            </w:r>
          </w:p>
        </w:tc>
        <w:tc>
          <w:tcPr>
            <w:tcW w:w="283"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Developed urban surface </w:t>
            </w:r>
          </w:p>
        </w:tc>
        <w:tc>
          <w:tcPr>
            <w:tcW w:w="288"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Artificial superficial deposits</w:t>
            </w:r>
          </w:p>
        </w:tc>
        <w:tc>
          <w:tcPr>
            <w:tcW w:w="283"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Natural superficial deposits  </w:t>
            </w:r>
          </w:p>
        </w:tc>
        <w:tc>
          <w:tcPr>
            <w:tcW w:w="288"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Bedrock</w:t>
            </w:r>
          </w:p>
        </w:tc>
        <w:tc>
          <w:tcPr>
            <w:tcW w:w="283"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Sewers</w:t>
            </w:r>
          </w:p>
        </w:tc>
        <w:tc>
          <w:tcPr>
            <w:tcW w:w="284"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SUDS/Source control</w:t>
            </w:r>
          </w:p>
        </w:tc>
        <w:tc>
          <w:tcPr>
            <w:tcW w:w="283"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Pipe drain</w:t>
            </w:r>
          </w:p>
        </w:tc>
        <w:tc>
          <w:tcPr>
            <w:tcW w:w="284"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Open Drain</w:t>
            </w:r>
          </w:p>
        </w:tc>
        <w:tc>
          <w:tcPr>
            <w:tcW w:w="283" w:type="dxa"/>
            <w:vMerge/>
            <w:tcBorders>
              <w:left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7" w:type="dxa"/>
            <w:vMerge/>
            <w:tcBorders>
              <w:left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4" w:type="dxa"/>
            <w:vMerge w:val="restart"/>
            <w:tcBorders>
              <w:top w:val="nil"/>
              <w:left w:val="nil"/>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Drainage channels</w:t>
            </w:r>
          </w:p>
        </w:tc>
        <w:tc>
          <w:tcPr>
            <w:tcW w:w="567" w:type="dxa"/>
            <w:gridSpan w:val="2"/>
            <w:vMerge w:val="restart"/>
            <w:tcBorders>
              <w:top w:val="single" w:sz="8" w:space="0" w:color="auto"/>
              <w:left w:val="nil"/>
              <w:right w:val="single" w:sz="8" w:space="0" w:color="000000"/>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Ponds and Lakes </w:t>
            </w:r>
          </w:p>
        </w:tc>
        <w:tc>
          <w:tcPr>
            <w:tcW w:w="572" w:type="dxa"/>
            <w:gridSpan w:val="2"/>
            <w:vMerge w:val="restart"/>
            <w:tcBorders>
              <w:top w:val="single" w:sz="8" w:space="0" w:color="auto"/>
              <w:left w:val="nil"/>
              <w:right w:val="single" w:sz="8" w:space="0" w:color="000000"/>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Canals</w:t>
            </w:r>
          </w:p>
        </w:tc>
        <w:tc>
          <w:tcPr>
            <w:tcW w:w="708" w:type="dxa"/>
            <w:gridSpan w:val="3"/>
            <w:vMerge w:val="restart"/>
            <w:tcBorders>
              <w:top w:val="single" w:sz="8" w:space="0" w:color="auto"/>
              <w:left w:val="nil"/>
              <w:right w:val="single" w:sz="8" w:space="0" w:color="000000"/>
            </w:tcBorders>
            <w:textDirection w:val="tbRl"/>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Reservoirs</w:t>
            </w:r>
          </w:p>
        </w:tc>
      </w:tr>
      <w:tr w:rsidR="00603A0A" w:rsidRPr="000B7688" w:rsidTr="00603A0A">
        <w:trPr>
          <w:trHeight w:val="275"/>
        </w:trPr>
        <w:tc>
          <w:tcPr>
            <w:tcW w:w="3410" w:type="dxa"/>
            <w:gridSpan w:val="2"/>
            <w:tcBorders>
              <w:top w:val="single" w:sz="8" w:space="0" w:color="auto"/>
              <w:left w:val="single" w:sz="8" w:space="0" w:color="auto"/>
              <w:bottom w:val="single" w:sz="8" w:space="0" w:color="auto"/>
              <w:right w:val="single" w:sz="8" w:space="0" w:color="000000"/>
            </w:tcBorders>
            <w:vAlign w:val="center"/>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Activities</w:t>
            </w:r>
          </w:p>
        </w:tc>
        <w:tc>
          <w:tcPr>
            <w:tcW w:w="4386" w:type="dxa"/>
            <w:tcBorders>
              <w:left w:val="nil"/>
              <w:bottom w:val="single" w:sz="8" w:space="0" w:color="auto"/>
              <w:right w:val="single" w:sz="8" w:space="0" w:color="auto"/>
            </w:tcBorders>
            <w:vAlign w:val="center"/>
          </w:tcPr>
          <w:p w:rsidR="00603A0A" w:rsidRPr="000B7688" w:rsidRDefault="00603A0A" w:rsidP="00603A0A">
            <w:pPr>
              <w:spacing w:after="0" w:line="240" w:lineRule="auto"/>
              <w:jc w:val="center"/>
              <w:rPr>
                <w:color w:val="000000"/>
                <w:sz w:val="16"/>
                <w:szCs w:val="16"/>
                <w:lang w:eastAsia="en-GB"/>
              </w:rPr>
            </w:pPr>
            <w:r w:rsidRPr="000B7688">
              <w:rPr>
                <w:color w:val="000000"/>
                <w:sz w:val="16"/>
                <w:szCs w:val="16"/>
                <w:lang w:eastAsia="en-GB"/>
              </w:rPr>
              <w:t>Responsible C</w:t>
            </w:r>
            <w:r>
              <w:rPr>
                <w:color w:val="000000"/>
                <w:sz w:val="16"/>
                <w:szCs w:val="16"/>
                <w:lang w:eastAsia="en-GB"/>
              </w:rPr>
              <w:t>oB</w:t>
            </w:r>
            <w:r w:rsidRPr="000B7688">
              <w:rPr>
                <w:color w:val="000000"/>
                <w:sz w:val="16"/>
                <w:szCs w:val="16"/>
                <w:lang w:eastAsia="en-GB"/>
              </w:rPr>
              <w:t xml:space="preserve"> departments and other stakeholders</w:t>
            </w:r>
          </w:p>
        </w:tc>
        <w:tc>
          <w:tcPr>
            <w:tcW w:w="283" w:type="dxa"/>
            <w:vMerge/>
            <w:tcBorders>
              <w:left w:val="single" w:sz="8" w:space="0" w:color="auto"/>
              <w:bottom w:val="single" w:sz="8" w:space="0" w:color="000000"/>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3" w:type="dxa"/>
            <w:gridSpan w:val="2"/>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8"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8"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single" w:sz="8" w:space="0" w:color="auto"/>
              <w:bottom w:val="single" w:sz="8" w:space="0" w:color="000000"/>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7" w:type="dxa"/>
            <w:vMerge/>
            <w:tcBorders>
              <w:left w:val="single" w:sz="8" w:space="0" w:color="auto"/>
              <w:bottom w:val="single" w:sz="8" w:space="0" w:color="000000"/>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3" w:type="dxa"/>
            <w:vMerge/>
            <w:tcBorders>
              <w:left w:val="single" w:sz="8" w:space="0" w:color="auto"/>
              <w:bottom w:val="single" w:sz="8" w:space="0" w:color="000000"/>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284" w:type="dxa"/>
            <w:vMerge/>
            <w:tcBorders>
              <w:left w:val="nil"/>
              <w:bottom w:val="single" w:sz="8" w:space="0" w:color="auto"/>
              <w:right w:val="single" w:sz="8" w:space="0" w:color="auto"/>
            </w:tcBorders>
            <w:textDirection w:val="tbRl"/>
            <w:vAlign w:val="center"/>
          </w:tcPr>
          <w:p w:rsidR="00603A0A" w:rsidRPr="000B7688" w:rsidRDefault="00603A0A" w:rsidP="00603A0A">
            <w:pPr>
              <w:spacing w:after="0" w:line="240" w:lineRule="auto"/>
              <w:rPr>
                <w:color w:val="000000"/>
                <w:sz w:val="16"/>
                <w:szCs w:val="16"/>
                <w:lang w:eastAsia="en-GB"/>
              </w:rPr>
            </w:pPr>
          </w:p>
        </w:tc>
        <w:tc>
          <w:tcPr>
            <w:tcW w:w="567" w:type="dxa"/>
            <w:gridSpan w:val="2"/>
            <w:vMerge/>
            <w:tcBorders>
              <w:left w:val="nil"/>
              <w:bottom w:val="single" w:sz="8" w:space="0" w:color="auto"/>
              <w:right w:val="single" w:sz="8" w:space="0" w:color="000000"/>
            </w:tcBorders>
            <w:textDirection w:val="tbRl"/>
            <w:vAlign w:val="center"/>
          </w:tcPr>
          <w:p w:rsidR="00603A0A" w:rsidRPr="000B7688" w:rsidRDefault="00603A0A" w:rsidP="00603A0A">
            <w:pPr>
              <w:spacing w:after="0" w:line="240" w:lineRule="auto"/>
              <w:rPr>
                <w:color w:val="000000"/>
                <w:sz w:val="16"/>
                <w:szCs w:val="16"/>
                <w:lang w:eastAsia="en-GB"/>
              </w:rPr>
            </w:pPr>
          </w:p>
        </w:tc>
        <w:tc>
          <w:tcPr>
            <w:tcW w:w="572" w:type="dxa"/>
            <w:gridSpan w:val="2"/>
            <w:vMerge/>
            <w:tcBorders>
              <w:left w:val="nil"/>
              <w:bottom w:val="single" w:sz="8" w:space="0" w:color="auto"/>
              <w:right w:val="single" w:sz="8" w:space="0" w:color="000000"/>
            </w:tcBorders>
            <w:textDirection w:val="tbRl"/>
            <w:vAlign w:val="center"/>
          </w:tcPr>
          <w:p w:rsidR="00603A0A" w:rsidRPr="000B7688" w:rsidRDefault="00603A0A" w:rsidP="00603A0A">
            <w:pPr>
              <w:spacing w:after="0" w:line="240" w:lineRule="auto"/>
              <w:rPr>
                <w:color w:val="000000"/>
                <w:sz w:val="16"/>
                <w:szCs w:val="16"/>
                <w:lang w:eastAsia="en-GB"/>
              </w:rPr>
            </w:pPr>
          </w:p>
        </w:tc>
        <w:tc>
          <w:tcPr>
            <w:tcW w:w="708" w:type="dxa"/>
            <w:gridSpan w:val="3"/>
            <w:vMerge/>
            <w:tcBorders>
              <w:left w:val="nil"/>
              <w:bottom w:val="single" w:sz="8" w:space="0" w:color="auto"/>
              <w:right w:val="single" w:sz="8" w:space="0" w:color="000000"/>
            </w:tcBorders>
            <w:textDirection w:val="tbRl"/>
            <w:vAlign w:val="center"/>
          </w:tcPr>
          <w:p w:rsidR="00603A0A" w:rsidRPr="000B7688" w:rsidRDefault="00603A0A" w:rsidP="00603A0A">
            <w:pPr>
              <w:spacing w:after="0" w:line="240" w:lineRule="auto"/>
              <w:rPr>
                <w:color w:val="000000"/>
                <w:sz w:val="16"/>
                <w:szCs w:val="16"/>
                <w:lang w:eastAsia="en-GB"/>
              </w:rPr>
            </w:pPr>
          </w:p>
        </w:tc>
      </w:tr>
      <w:tr w:rsidR="00603A0A" w:rsidRPr="000B7688" w:rsidTr="00603A0A">
        <w:trPr>
          <w:trHeight w:val="240"/>
        </w:trPr>
        <w:tc>
          <w:tcPr>
            <w:tcW w:w="1430" w:type="dxa"/>
            <w:vMerge w:val="restart"/>
            <w:tcBorders>
              <w:top w:val="single" w:sz="8" w:space="0" w:color="auto"/>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Preparing for floods </w:t>
            </w:r>
          </w:p>
        </w:tc>
        <w:tc>
          <w:tcPr>
            <w:tcW w:w="1980" w:type="dxa"/>
            <w:tcBorders>
              <w:top w:val="single" w:sz="8" w:space="0" w:color="auto"/>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Insurance of residual risk</w:t>
            </w:r>
          </w:p>
        </w:tc>
        <w:tc>
          <w:tcPr>
            <w:tcW w:w="4386" w:type="dxa"/>
            <w:tcBorders>
              <w:top w:val="single" w:sz="8" w:space="0" w:color="auto"/>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Internal Audit &amp; Insurance - MARK St ROMAINE</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single" w:sz="8" w:space="0" w:color="auto"/>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single" w:sz="8" w:space="0" w:color="auto"/>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single" w:sz="8" w:space="0" w:color="auto"/>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single" w:sz="8" w:space="0" w:color="auto"/>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single" w:sz="8" w:space="0" w:color="auto"/>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single" w:sz="8" w:space="0" w:color="auto"/>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single" w:sz="8" w:space="0" w:color="auto"/>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single" w:sz="8" w:space="0" w:color="auto"/>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Reserve funds</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Business Services - TOM CASELTON</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single" w:sz="8" w:space="0" w:color="auto"/>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Response</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single" w:sz="8" w:space="0" w:color="auto"/>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Evacuation and rescue plans</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 fire, police</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single" w:sz="8" w:space="0" w:color="auto"/>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Recovery plans</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 Gold Silver &amp; Bronze responders</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val="restart"/>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Flood warnings </w:t>
            </w: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Email</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EA, emergency planning, highways, building control, drainage</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SMS On-line </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EA, emergency planning, highways, building control, drainage</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Door knocking</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Web site</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Webmaster</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Press</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Marketing &amp; communications (Jane Lewis)</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Radio/TV</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Marketing &amp; communications (Jane Lewis)</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val="restart"/>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Responding to emergencies </w:t>
            </w: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Temporary flood protection </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EA</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Telecommunications network</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BT</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Transportation</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Evacuation facilities</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1430" w:type="dxa"/>
            <w:vMerge/>
            <w:tcBorders>
              <w:top w:val="nil"/>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p>
        </w:tc>
        <w:tc>
          <w:tcPr>
            <w:tcW w:w="1980"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infrastructure</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3410" w:type="dxa"/>
            <w:gridSpan w:val="2"/>
            <w:tcBorders>
              <w:top w:val="single" w:sz="8" w:space="0" w:color="auto"/>
              <w:left w:val="single" w:sz="8" w:space="0" w:color="auto"/>
              <w:bottom w:val="single" w:sz="8" w:space="0" w:color="auto"/>
              <w:right w:val="single" w:sz="8" w:space="0" w:color="auto"/>
            </w:tcBorders>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The “All clear” process (at the end of the emergency)</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r w:rsidR="00603A0A" w:rsidRPr="000B7688" w:rsidTr="00603A0A">
        <w:trPr>
          <w:trHeight w:val="240"/>
        </w:trPr>
        <w:tc>
          <w:tcPr>
            <w:tcW w:w="3410" w:type="dxa"/>
            <w:gridSpan w:val="2"/>
            <w:tcBorders>
              <w:top w:val="single" w:sz="8" w:space="0" w:color="auto"/>
              <w:left w:val="single" w:sz="8" w:space="0" w:color="auto"/>
              <w:bottom w:val="single" w:sz="8" w:space="0" w:color="auto"/>
              <w:right w:val="single" w:sz="8" w:space="0" w:color="000000"/>
            </w:tcBorders>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xml:space="preserve">Helping  recovery </w:t>
            </w:r>
          </w:p>
        </w:tc>
        <w:tc>
          <w:tcPr>
            <w:tcW w:w="4386" w:type="dxa"/>
            <w:tcBorders>
              <w:top w:val="nil"/>
              <w:left w:val="nil"/>
              <w:bottom w:val="single" w:sz="8" w:space="0" w:color="auto"/>
              <w:right w:val="single" w:sz="8" w:space="0" w:color="auto"/>
            </w:tcBorders>
            <w:noWrap/>
            <w:vAlign w:val="center"/>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Emergency Planning - MICHAEL POWELL. Gold command</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7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94" w:type="dxa"/>
            <w:gridSpan w:val="2"/>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7" w:type="dxa"/>
            <w:tcBorders>
              <w:top w:val="nil"/>
              <w:left w:val="nil"/>
              <w:bottom w:val="single" w:sz="8" w:space="0" w:color="auto"/>
              <w:right w:val="single" w:sz="8" w:space="0" w:color="auto"/>
            </w:tcBorders>
            <w:shd w:val="clear" w:color="000000" w:fill="00CCFF"/>
            <w:noWrap/>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3" w:type="dxa"/>
            <w:tcBorders>
              <w:top w:val="nil"/>
              <w:left w:val="nil"/>
              <w:bottom w:val="single" w:sz="8" w:space="0" w:color="auto"/>
              <w:right w:val="single" w:sz="8" w:space="0" w:color="auto"/>
            </w:tcBorders>
            <w:shd w:val="clear" w:color="000000" w:fill="00CCFF"/>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331"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8"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84" w:type="dxa"/>
            <w:tcBorders>
              <w:top w:val="nil"/>
              <w:left w:val="nil"/>
              <w:bottom w:val="single" w:sz="8" w:space="0" w:color="auto"/>
              <w:right w:val="single" w:sz="8" w:space="0" w:color="auto"/>
            </w:tcBorders>
            <w:shd w:val="clear" w:color="000000" w:fill="FF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00FF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nil"/>
            </w:tcBorders>
            <w:shd w:val="clear" w:color="000000" w:fill="FF0000"/>
            <w:noWrap/>
            <w:vAlign w:val="bottom"/>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c>
          <w:tcPr>
            <w:tcW w:w="236" w:type="dxa"/>
            <w:tcBorders>
              <w:top w:val="nil"/>
              <w:left w:val="nil"/>
              <w:bottom w:val="single" w:sz="8" w:space="0" w:color="auto"/>
              <w:right w:val="single" w:sz="8" w:space="0" w:color="auto"/>
            </w:tcBorders>
            <w:shd w:val="clear" w:color="000000" w:fill="00CCFF"/>
          </w:tcPr>
          <w:p w:rsidR="00603A0A" w:rsidRPr="000B7688" w:rsidRDefault="00603A0A" w:rsidP="00603A0A">
            <w:pPr>
              <w:spacing w:after="0" w:line="240" w:lineRule="auto"/>
              <w:rPr>
                <w:color w:val="000000"/>
                <w:sz w:val="16"/>
                <w:szCs w:val="16"/>
                <w:lang w:eastAsia="en-GB"/>
              </w:rPr>
            </w:pPr>
            <w:r w:rsidRPr="000B7688">
              <w:rPr>
                <w:color w:val="000000"/>
                <w:sz w:val="16"/>
                <w:szCs w:val="16"/>
                <w:lang w:eastAsia="en-GB"/>
              </w:rPr>
              <w:t> </w:t>
            </w:r>
          </w:p>
        </w:tc>
      </w:tr>
    </w:tbl>
    <w:p w:rsidR="00603A0A" w:rsidRDefault="00603A0A" w:rsidP="004F1528">
      <w:pPr>
        <w:jc w:val="center"/>
        <w:sectPr w:rsidR="00603A0A" w:rsidSect="004F1528">
          <w:pgSz w:w="16838" w:h="11906" w:orient="landscape"/>
          <w:pgMar w:top="1440" w:right="1440" w:bottom="1440" w:left="1440" w:header="708" w:footer="708" w:gutter="0"/>
          <w:cols w:space="720"/>
          <w:docGrid w:linePitch="360"/>
        </w:sectPr>
      </w:pPr>
    </w:p>
    <w:p w:rsidR="004F1528" w:rsidRDefault="00603A0A" w:rsidP="00C942EA">
      <w:pPr>
        <w:pStyle w:val="Heading2"/>
      </w:pPr>
      <w:bookmarkStart w:id="7" w:name="_Toc426374724"/>
      <w:r>
        <w:lastRenderedPageBreak/>
        <w:t>Community groups</w:t>
      </w:r>
      <w:bookmarkEnd w:id="7"/>
    </w:p>
    <w:p w:rsidR="00882BE9" w:rsidRDefault="00882BE9" w:rsidP="00882BE9">
      <w:r>
        <w:t>There are three broad categories of organisations/ communities that can be affected by flooding. These are:</w:t>
      </w:r>
    </w:p>
    <w:p w:rsidR="00882BE9" w:rsidRDefault="00882BE9" w:rsidP="00AE74EA">
      <w:pPr>
        <w:pStyle w:val="ListParagraph"/>
        <w:numPr>
          <w:ilvl w:val="0"/>
          <w:numId w:val="8"/>
        </w:numPr>
      </w:pPr>
      <w:r>
        <w:t>Public service providers (Local authority, health service etc.) where flooding can have a significant secondary effect on the communities that they serve, such as school closures etc.</w:t>
      </w:r>
    </w:p>
    <w:p w:rsidR="00882BE9" w:rsidRDefault="00882BE9" w:rsidP="00AE74EA">
      <w:pPr>
        <w:pStyle w:val="ListParagraph"/>
        <w:numPr>
          <w:ilvl w:val="0"/>
          <w:numId w:val="8"/>
        </w:numPr>
      </w:pPr>
      <w:r>
        <w:t>Residential communities (with different potential characteristic and differing needs in terms of support) including:</w:t>
      </w:r>
    </w:p>
    <w:p w:rsidR="00882BE9" w:rsidRPr="00882BE9" w:rsidRDefault="00882BE9" w:rsidP="00AE74EA">
      <w:pPr>
        <w:pStyle w:val="ListParagraph"/>
        <w:numPr>
          <w:ilvl w:val="1"/>
          <w:numId w:val="8"/>
        </w:numPr>
        <w:rPr>
          <w:snapToGrid w:val="0"/>
        </w:rPr>
      </w:pPr>
      <w:r w:rsidRPr="00882BE9">
        <w:rPr>
          <w:snapToGrid w:val="0"/>
        </w:rPr>
        <w:t>Social housing providers and communities</w:t>
      </w:r>
    </w:p>
    <w:p w:rsidR="00882BE9" w:rsidRDefault="00882BE9" w:rsidP="00AE74EA">
      <w:pPr>
        <w:pStyle w:val="ListParagraph"/>
        <w:numPr>
          <w:ilvl w:val="1"/>
          <w:numId w:val="8"/>
        </w:numPr>
      </w:pPr>
      <w:r>
        <w:t>Private rental sector residential properties as part of a community</w:t>
      </w:r>
    </w:p>
    <w:p w:rsidR="00882BE9" w:rsidRDefault="00882BE9" w:rsidP="00AE74EA">
      <w:pPr>
        <w:pStyle w:val="ListParagraph"/>
        <w:numPr>
          <w:ilvl w:val="1"/>
          <w:numId w:val="8"/>
        </w:numPr>
      </w:pPr>
      <w:r w:rsidRPr="00882BE9">
        <w:rPr>
          <w:snapToGrid w:val="0"/>
        </w:rPr>
        <w:t>Private owner occupier residential  properties as part of a community</w:t>
      </w:r>
    </w:p>
    <w:p w:rsidR="00882BE9" w:rsidRDefault="00882BE9" w:rsidP="00AE74EA">
      <w:pPr>
        <w:pStyle w:val="ListParagraph"/>
        <w:numPr>
          <w:ilvl w:val="1"/>
          <w:numId w:val="8"/>
        </w:numPr>
        <w:rPr>
          <w:snapToGrid w:val="0"/>
        </w:rPr>
      </w:pPr>
      <w:r w:rsidRPr="00882BE9">
        <w:rPr>
          <w:snapToGrid w:val="0"/>
        </w:rPr>
        <w:t>Lone residential properties</w:t>
      </w:r>
    </w:p>
    <w:p w:rsidR="00882BE9" w:rsidRDefault="00882BE9" w:rsidP="00AE74EA">
      <w:pPr>
        <w:pStyle w:val="ListParagraph"/>
        <w:numPr>
          <w:ilvl w:val="0"/>
          <w:numId w:val="8"/>
        </w:numPr>
        <w:rPr>
          <w:snapToGrid w:val="0"/>
        </w:rPr>
      </w:pPr>
      <w:r>
        <w:rPr>
          <w:snapToGrid w:val="0"/>
        </w:rPr>
        <w:t>Business communities (commercial and industrial) including:</w:t>
      </w:r>
    </w:p>
    <w:p w:rsidR="00882BE9" w:rsidRDefault="00C12BBE" w:rsidP="00AE74EA">
      <w:pPr>
        <w:pStyle w:val="ListParagraph"/>
        <w:numPr>
          <w:ilvl w:val="1"/>
          <w:numId w:val="8"/>
        </w:numPr>
        <w:rPr>
          <w:snapToGrid w:val="0"/>
        </w:rPr>
      </w:pPr>
      <w:r>
        <w:rPr>
          <w:snapToGrid w:val="0"/>
        </w:rPr>
        <w:t>Managed estates</w:t>
      </w:r>
    </w:p>
    <w:p w:rsidR="00C12BBE" w:rsidRDefault="00C12BBE" w:rsidP="00AE74EA">
      <w:pPr>
        <w:pStyle w:val="ListParagraph"/>
        <w:numPr>
          <w:ilvl w:val="1"/>
          <w:numId w:val="8"/>
        </w:numPr>
        <w:rPr>
          <w:snapToGrid w:val="0"/>
        </w:rPr>
      </w:pPr>
      <w:r>
        <w:rPr>
          <w:snapToGrid w:val="0"/>
        </w:rPr>
        <w:t>Owner occupier</w:t>
      </w:r>
    </w:p>
    <w:p w:rsidR="00C12BBE" w:rsidRDefault="00C12BBE" w:rsidP="00AE74EA">
      <w:pPr>
        <w:pStyle w:val="ListParagraph"/>
        <w:numPr>
          <w:ilvl w:val="1"/>
          <w:numId w:val="8"/>
        </w:numPr>
        <w:rPr>
          <w:snapToGrid w:val="0"/>
        </w:rPr>
      </w:pPr>
      <w:r>
        <w:rPr>
          <w:snapToGrid w:val="0"/>
        </w:rPr>
        <w:t>Rental properties</w:t>
      </w:r>
    </w:p>
    <w:p w:rsidR="00C12BBE" w:rsidRDefault="00C12BBE" w:rsidP="00C12BBE">
      <w:pPr>
        <w:rPr>
          <w:snapToGrid w:val="0"/>
        </w:rPr>
      </w:pPr>
      <w:r>
        <w:rPr>
          <w:snapToGrid w:val="0"/>
        </w:rPr>
        <w:t>The different communities have different needs in terms of support and in particular it should be noted that the perspectives of the need for action may differ between landlords and tenants.</w:t>
      </w:r>
    </w:p>
    <w:p w:rsidR="00F05136" w:rsidRDefault="00F05136" w:rsidP="00C942EA">
      <w:pPr>
        <w:pStyle w:val="Heading2"/>
      </w:pPr>
      <w:bookmarkStart w:id="8" w:name="_Toc426374725"/>
      <w:r>
        <w:t>Developing o</w:t>
      </w:r>
      <w:r w:rsidRPr="000479A8">
        <w:t>rganisational interactions, infrastructure and processes to develop, maintain and implement plans</w:t>
      </w:r>
      <w:bookmarkEnd w:id="8"/>
    </w:p>
    <w:p w:rsidR="00D93317" w:rsidRPr="00BE6EE5" w:rsidRDefault="00AE74EA" w:rsidP="00BE6EE5">
      <w:r w:rsidRPr="00BE6EE5">
        <w:t>Data collection, management and archives, integrated and aligned management and communications systems</w:t>
      </w:r>
    </w:p>
    <w:p w:rsidR="00F05136" w:rsidRDefault="00F05136" w:rsidP="00C942EA">
      <w:pPr>
        <w:pStyle w:val="Heading2"/>
      </w:pPr>
      <w:bookmarkStart w:id="9" w:name="_Toc426374726"/>
      <w:r>
        <w:lastRenderedPageBreak/>
        <w:t>Developing a</w:t>
      </w:r>
      <w:r w:rsidRPr="000479A8">
        <w:t xml:space="preserve"> </w:t>
      </w:r>
      <w:r w:rsidRPr="00C942EA">
        <w:t>common</w:t>
      </w:r>
      <w:r w:rsidRPr="000479A8">
        <w:t xml:space="preserve"> understan</w:t>
      </w:r>
      <w:r w:rsidRPr="00F05136">
        <w:rPr>
          <w:rStyle w:val="Heading1Char"/>
        </w:rPr>
        <w:t>d</w:t>
      </w:r>
      <w:r w:rsidRPr="000479A8">
        <w:t>ing of</w:t>
      </w:r>
      <w:r>
        <w:t xml:space="preserve"> the context</w:t>
      </w:r>
      <w:bookmarkEnd w:id="9"/>
    </w:p>
    <w:p w:rsidR="00D93317" w:rsidRPr="00BE6EE5" w:rsidRDefault="00AE74EA" w:rsidP="00BE6EE5">
      <w:r w:rsidRPr="00BE6EE5">
        <w:t>The wider physical and socio economic environmental contexts in which flooding and flood management take place, including local stakeholder and community objectives</w:t>
      </w:r>
    </w:p>
    <w:p w:rsidR="00F05136" w:rsidRPr="00C942EA" w:rsidRDefault="00F05136" w:rsidP="00C942EA">
      <w:pPr>
        <w:pStyle w:val="Heading2"/>
      </w:pPr>
      <w:bookmarkStart w:id="10" w:name="_Toc426374727"/>
      <w:r w:rsidRPr="00C942EA">
        <w:t>Developing a common understan</w:t>
      </w:r>
      <w:r w:rsidRPr="00C942EA">
        <w:rPr>
          <w:rStyle w:val="Heading1Char"/>
          <w:b/>
          <w:bCs/>
          <w:color w:val="4F81BD" w:themeColor="accent1"/>
          <w:sz w:val="26"/>
          <w:szCs w:val="26"/>
        </w:rPr>
        <w:t>d</w:t>
      </w:r>
      <w:r w:rsidRPr="00C942EA">
        <w:t>ing of flood processes</w:t>
      </w:r>
      <w:bookmarkEnd w:id="10"/>
    </w:p>
    <w:p w:rsidR="00D93317" w:rsidRPr="00BE6EE5" w:rsidRDefault="00AE74EA" w:rsidP="00BE6EE5">
      <w:r w:rsidRPr="00BE6EE5">
        <w:t>Flood processes in general and in specific cases</w:t>
      </w:r>
    </w:p>
    <w:p w:rsidR="00F05136" w:rsidRDefault="00F05136" w:rsidP="00C942EA">
      <w:pPr>
        <w:pStyle w:val="Heading2"/>
      </w:pPr>
      <w:bookmarkStart w:id="11" w:name="_Toc426374728"/>
      <w:r>
        <w:t>Developing a</w:t>
      </w:r>
      <w:r w:rsidRPr="000479A8">
        <w:t xml:space="preserve"> common understan</w:t>
      </w:r>
      <w:r w:rsidRPr="00F05136">
        <w:t>d</w:t>
      </w:r>
      <w:r w:rsidRPr="000479A8">
        <w:t>ing of</w:t>
      </w:r>
      <w:r>
        <w:t xml:space="preserve"> the</w:t>
      </w:r>
      <w:r w:rsidRPr="00F05136">
        <w:t xml:space="preserve"> </w:t>
      </w:r>
      <w:r w:rsidRPr="000479A8">
        <w:t>likelihood and consequences of flooding</w:t>
      </w:r>
      <w:bookmarkEnd w:id="11"/>
    </w:p>
    <w:p w:rsidR="00D93317" w:rsidRPr="00BE6EE5" w:rsidRDefault="00AE74EA" w:rsidP="00BE6EE5">
      <w:r w:rsidRPr="00BE6EE5">
        <w:t>How often, on average that flooding of a certain scale is likely to occur and the consequences of that flooding</w:t>
      </w:r>
    </w:p>
    <w:p w:rsidR="00F05136" w:rsidRDefault="00F05136" w:rsidP="00C942EA">
      <w:pPr>
        <w:pStyle w:val="Heading2"/>
      </w:pPr>
      <w:bookmarkStart w:id="12" w:name="_Toc426374729"/>
      <w:r>
        <w:t>Developing a</w:t>
      </w:r>
      <w:r w:rsidRPr="000479A8">
        <w:t xml:space="preserve"> common understan</w:t>
      </w:r>
      <w:r w:rsidRPr="00F05136">
        <w:t>d</w:t>
      </w:r>
      <w:r w:rsidRPr="000479A8">
        <w:t>ing of</w:t>
      </w:r>
      <w:r>
        <w:t xml:space="preserve"> the </w:t>
      </w:r>
      <w:r w:rsidRPr="000479A8">
        <w:t>certainties and uncertainties associated with flooding</w:t>
      </w:r>
      <w:bookmarkEnd w:id="12"/>
    </w:p>
    <w:p w:rsidR="00D93317" w:rsidRPr="00BE6EE5" w:rsidRDefault="00AE74EA" w:rsidP="00BE6EE5">
      <w:r w:rsidRPr="00BE6EE5">
        <w:t>What is certain or almost certain and what is uncertain about flooding and its consequences</w:t>
      </w:r>
    </w:p>
    <w:p w:rsidR="00F05136" w:rsidRDefault="00F05136" w:rsidP="00C942EA">
      <w:pPr>
        <w:pStyle w:val="Heading2"/>
      </w:pPr>
      <w:bookmarkStart w:id="13" w:name="_Toc426374730"/>
      <w:r>
        <w:t>Developing a</w:t>
      </w:r>
      <w:r w:rsidRPr="000479A8">
        <w:t xml:space="preserve"> common understan</w:t>
      </w:r>
      <w:r w:rsidRPr="00F05136">
        <w:t>d</w:t>
      </w:r>
      <w:r w:rsidRPr="000479A8">
        <w:t>ing of</w:t>
      </w:r>
      <w:r>
        <w:t xml:space="preserve"> the </w:t>
      </w:r>
      <w:r w:rsidRPr="000479A8">
        <w:t>interactions between flooding and other aspects of the built, natural and water environments</w:t>
      </w:r>
      <w:bookmarkEnd w:id="13"/>
    </w:p>
    <w:p w:rsidR="00D93317" w:rsidRPr="00BE6EE5" w:rsidRDefault="00AE74EA" w:rsidP="00BE6EE5">
      <w:r w:rsidRPr="00BE6EE5">
        <w:t>How to achieve a balance between satisfying the objectives of the Flood Directive and other Directives and how to maximise the benefits to local communities through aligned management approaches</w:t>
      </w:r>
    </w:p>
    <w:p w:rsidR="00F05136" w:rsidRDefault="00F05136" w:rsidP="00C942EA">
      <w:pPr>
        <w:pStyle w:val="Heading2"/>
      </w:pPr>
      <w:bookmarkStart w:id="14" w:name="_Toc426374731"/>
      <w:r w:rsidRPr="000479A8">
        <w:lastRenderedPageBreak/>
        <w:t>Structural measures</w:t>
      </w:r>
      <w:r>
        <w:t xml:space="preserve"> for the alleviation and avoidance of flooding</w:t>
      </w:r>
      <w:bookmarkEnd w:id="14"/>
    </w:p>
    <w:p w:rsidR="00F006FE" w:rsidRDefault="00F006FE" w:rsidP="00F006FE">
      <w:r>
        <w:t xml:space="preserve">Structural measures for the alleviation and avoidance of flooding can range from the very large, such as coastal defences, to the very small, such as a mound to direct water around a building. A structural measure must be permanent, and must affect the flow of water. In this respect it does not include flood resistant or resilient building construction. </w:t>
      </w:r>
      <w:r w:rsidR="001617AC">
        <w:t xml:space="preserve"> The following list summarises the different types of structural measures</w:t>
      </w:r>
      <w:r w:rsidR="00EF0A25" w:rsidRPr="00EF0A25">
        <w:t xml:space="preserve"> </w:t>
      </w:r>
      <w:r w:rsidR="00EF0A25">
        <w:t>for the alleviation and avoidance of flooding</w:t>
      </w:r>
      <w:r w:rsidR="001617AC">
        <w:t>:</w:t>
      </w:r>
    </w:p>
    <w:p w:rsidR="001617AC" w:rsidRPr="001617AC" w:rsidRDefault="001617AC" w:rsidP="001617AC">
      <w:pPr>
        <w:pStyle w:val="ListParagraph"/>
        <w:ind w:left="0"/>
        <w:rPr>
          <w:lang w:eastAsia="en-GB"/>
        </w:rPr>
      </w:pPr>
      <w:r w:rsidRPr="001617AC">
        <w:rPr>
          <w:lang w:eastAsia="en-GB"/>
        </w:rPr>
        <w:t>Water management measures for surface water and streams</w:t>
      </w:r>
    </w:p>
    <w:p w:rsidR="001617AC" w:rsidRDefault="001617AC" w:rsidP="00AE74EA">
      <w:pPr>
        <w:pStyle w:val="ListParagraph"/>
        <w:numPr>
          <w:ilvl w:val="0"/>
          <w:numId w:val="9"/>
        </w:numPr>
        <w:rPr>
          <w:lang w:eastAsia="en-GB"/>
        </w:rPr>
      </w:pPr>
      <w:r w:rsidRPr="001617AC">
        <w:rPr>
          <w:lang w:eastAsia="en-GB"/>
        </w:rPr>
        <w:t>Measures associated with buildings</w:t>
      </w:r>
    </w:p>
    <w:p w:rsidR="001617AC" w:rsidRDefault="001617AC" w:rsidP="00AE74EA">
      <w:pPr>
        <w:pStyle w:val="ListParagraph"/>
        <w:numPr>
          <w:ilvl w:val="0"/>
          <w:numId w:val="10"/>
        </w:numPr>
        <w:rPr>
          <w:lang w:eastAsia="en-GB"/>
        </w:rPr>
      </w:pPr>
      <w:r w:rsidRPr="001617AC">
        <w:rPr>
          <w:lang w:eastAsia="en-GB"/>
        </w:rPr>
        <w:t>Measures for developed urban surfaces</w:t>
      </w:r>
    </w:p>
    <w:p w:rsidR="001617AC" w:rsidRDefault="001617AC" w:rsidP="00AE74EA">
      <w:pPr>
        <w:pStyle w:val="ListParagraph"/>
        <w:numPr>
          <w:ilvl w:val="0"/>
          <w:numId w:val="10"/>
        </w:numPr>
        <w:rPr>
          <w:lang w:eastAsia="en-GB"/>
        </w:rPr>
      </w:pPr>
      <w:r w:rsidRPr="001617AC">
        <w:rPr>
          <w:lang w:eastAsia="en-GB"/>
        </w:rPr>
        <w:t>Measures for urban and near urban green space</w:t>
      </w:r>
    </w:p>
    <w:p w:rsidR="001617AC" w:rsidRDefault="001617AC" w:rsidP="00AE74EA">
      <w:pPr>
        <w:pStyle w:val="ListParagraph"/>
        <w:numPr>
          <w:ilvl w:val="0"/>
          <w:numId w:val="10"/>
        </w:numPr>
        <w:rPr>
          <w:lang w:eastAsia="en-GB"/>
        </w:rPr>
      </w:pPr>
      <w:r w:rsidRPr="001617AC">
        <w:rPr>
          <w:lang w:eastAsia="en-GB"/>
        </w:rPr>
        <w:t>Sub surface conveyance measures including culverted streams</w:t>
      </w:r>
    </w:p>
    <w:p w:rsidR="001617AC" w:rsidRDefault="001617AC" w:rsidP="00AE74EA">
      <w:pPr>
        <w:pStyle w:val="ListParagraph"/>
        <w:numPr>
          <w:ilvl w:val="0"/>
          <w:numId w:val="10"/>
        </w:numPr>
        <w:rPr>
          <w:lang w:eastAsia="en-GB"/>
        </w:rPr>
      </w:pPr>
      <w:r w:rsidRPr="001617AC">
        <w:rPr>
          <w:lang w:eastAsia="en-GB"/>
        </w:rPr>
        <w:t>Inlets</w:t>
      </w:r>
    </w:p>
    <w:p w:rsidR="001617AC" w:rsidRPr="001617AC" w:rsidRDefault="001617AC" w:rsidP="00AE74EA">
      <w:pPr>
        <w:pStyle w:val="ListParagraph"/>
        <w:numPr>
          <w:ilvl w:val="0"/>
          <w:numId w:val="10"/>
        </w:numPr>
        <w:rPr>
          <w:lang w:eastAsia="en-GB"/>
        </w:rPr>
      </w:pPr>
      <w:r w:rsidRPr="001617AC">
        <w:rPr>
          <w:lang w:eastAsia="en-GB"/>
        </w:rPr>
        <w:t>Landscaping measures</w:t>
      </w:r>
    </w:p>
    <w:p w:rsidR="001617AC" w:rsidRPr="001617AC" w:rsidRDefault="001617AC" w:rsidP="001617AC">
      <w:pPr>
        <w:pStyle w:val="ListParagraph"/>
        <w:ind w:left="0"/>
        <w:rPr>
          <w:lang w:eastAsia="en-GB"/>
        </w:rPr>
      </w:pPr>
      <w:r w:rsidRPr="001617AC">
        <w:rPr>
          <w:lang w:eastAsia="en-GB"/>
        </w:rPr>
        <w:t>Water management measures for rivers and streams</w:t>
      </w:r>
    </w:p>
    <w:p w:rsidR="001617AC" w:rsidRPr="001617AC" w:rsidRDefault="001617AC" w:rsidP="00AE74EA">
      <w:pPr>
        <w:pStyle w:val="ListParagraph"/>
        <w:numPr>
          <w:ilvl w:val="0"/>
          <w:numId w:val="11"/>
        </w:numPr>
        <w:rPr>
          <w:lang w:eastAsia="en-GB"/>
        </w:rPr>
      </w:pPr>
      <w:r w:rsidRPr="001617AC">
        <w:rPr>
          <w:lang w:eastAsia="en-GB"/>
        </w:rPr>
        <w:t>Dikes / Flood Defence Walls /Embankments</w:t>
      </w:r>
    </w:p>
    <w:p w:rsidR="001617AC" w:rsidRPr="001617AC" w:rsidRDefault="001617AC" w:rsidP="00AE74EA">
      <w:pPr>
        <w:pStyle w:val="ListParagraph"/>
        <w:numPr>
          <w:ilvl w:val="0"/>
          <w:numId w:val="11"/>
        </w:numPr>
        <w:rPr>
          <w:lang w:eastAsia="en-GB"/>
        </w:rPr>
      </w:pPr>
      <w:r w:rsidRPr="001617AC">
        <w:rPr>
          <w:lang w:eastAsia="en-GB"/>
        </w:rPr>
        <w:t>Retention Structures </w:t>
      </w:r>
    </w:p>
    <w:p w:rsidR="001617AC" w:rsidRPr="001617AC" w:rsidRDefault="001617AC" w:rsidP="00AE74EA">
      <w:pPr>
        <w:pStyle w:val="ListParagraph"/>
        <w:numPr>
          <w:ilvl w:val="0"/>
          <w:numId w:val="11"/>
        </w:numPr>
        <w:rPr>
          <w:lang w:eastAsia="en-GB"/>
        </w:rPr>
      </w:pPr>
      <w:r w:rsidRPr="001617AC">
        <w:rPr>
          <w:lang w:eastAsia="en-GB"/>
        </w:rPr>
        <w:t>Optimizing the Operation of Retention Structures</w:t>
      </w:r>
    </w:p>
    <w:p w:rsidR="001617AC" w:rsidRPr="001617AC" w:rsidRDefault="001617AC" w:rsidP="00AE74EA">
      <w:pPr>
        <w:pStyle w:val="ListParagraph"/>
        <w:numPr>
          <w:ilvl w:val="0"/>
          <w:numId w:val="11"/>
        </w:numPr>
        <w:rPr>
          <w:lang w:eastAsia="en-GB"/>
        </w:rPr>
      </w:pPr>
      <w:r w:rsidRPr="001617AC">
        <w:rPr>
          <w:lang w:eastAsia="en-GB"/>
        </w:rPr>
        <w:t>New channels and pipes</w:t>
      </w:r>
    </w:p>
    <w:p w:rsidR="001617AC" w:rsidRPr="001617AC" w:rsidRDefault="001617AC" w:rsidP="00AE74EA">
      <w:pPr>
        <w:pStyle w:val="ListParagraph"/>
        <w:numPr>
          <w:ilvl w:val="0"/>
          <w:numId w:val="11"/>
        </w:numPr>
        <w:rPr>
          <w:lang w:eastAsia="en-GB"/>
        </w:rPr>
      </w:pPr>
      <w:r w:rsidRPr="001617AC">
        <w:rPr>
          <w:lang w:eastAsia="en-GB"/>
        </w:rPr>
        <w:t>Flood storage</w:t>
      </w:r>
    </w:p>
    <w:p w:rsidR="001617AC" w:rsidRPr="001617AC" w:rsidRDefault="001617AC" w:rsidP="00AE74EA">
      <w:pPr>
        <w:pStyle w:val="ListParagraph"/>
        <w:numPr>
          <w:ilvl w:val="0"/>
          <w:numId w:val="11"/>
        </w:numPr>
        <w:rPr>
          <w:lang w:eastAsia="en-GB"/>
        </w:rPr>
      </w:pPr>
      <w:r w:rsidRPr="001617AC">
        <w:rPr>
          <w:lang w:eastAsia="en-GB"/>
        </w:rPr>
        <w:t>Groundwater Defence</w:t>
      </w:r>
    </w:p>
    <w:p w:rsidR="001617AC" w:rsidRPr="001617AC" w:rsidRDefault="001617AC" w:rsidP="00AE74EA">
      <w:pPr>
        <w:pStyle w:val="ListParagraph"/>
        <w:numPr>
          <w:ilvl w:val="0"/>
          <w:numId w:val="11"/>
        </w:numPr>
        <w:rPr>
          <w:lang w:eastAsia="en-GB"/>
        </w:rPr>
      </w:pPr>
      <w:r w:rsidRPr="001617AC">
        <w:rPr>
          <w:lang w:eastAsia="en-GB"/>
        </w:rPr>
        <w:t>Relocation of Dikes </w:t>
      </w:r>
    </w:p>
    <w:p w:rsidR="001617AC" w:rsidRPr="001617AC" w:rsidRDefault="001617AC" w:rsidP="00AE74EA">
      <w:pPr>
        <w:pStyle w:val="ListParagraph"/>
        <w:numPr>
          <w:ilvl w:val="0"/>
          <w:numId w:val="11"/>
        </w:numPr>
        <w:rPr>
          <w:lang w:eastAsia="en-GB"/>
        </w:rPr>
      </w:pPr>
      <w:r w:rsidRPr="001617AC">
        <w:rPr>
          <w:lang w:eastAsia="en-GB"/>
        </w:rPr>
        <w:t>River Restoration</w:t>
      </w:r>
    </w:p>
    <w:p w:rsidR="001617AC" w:rsidRPr="001617AC" w:rsidRDefault="001617AC" w:rsidP="001617AC">
      <w:pPr>
        <w:pStyle w:val="ListParagraph"/>
        <w:ind w:left="0"/>
        <w:rPr>
          <w:lang w:eastAsia="en-GB"/>
        </w:rPr>
      </w:pPr>
      <w:r w:rsidRPr="001617AC">
        <w:rPr>
          <w:lang w:eastAsia="en-GB"/>
        </w:rPr>
        <w:t>Water management measures for coastal waters</w:t>
      </w:r>
    </w:p>
    <w:p w:rsidR="001617AC" w:rsidRPr="001617AC" w:rsidRDefault="001617AC" w:rsidP="00AE74EA">
      <w:pPr>
        <w:pStyle w:val="ListParagraph"/>
        <w:numPr>
          <w:ilvl w:val="0"/>
          <w:numId w:val="12"/>
        </w:numPr>
        <w:rPr>
          <w:lang w:eastAsia="en-GB"/>
        </w:rPr>
      </w:pPr>
      <w:r w:rsidRPr="001617AC">
        <w:rPr>
          <w:lang w:eastAsia="en-GB"/>
        </w:rPr>
        <w:t>Dikes / Flood Defence Walls /Embankments</w:t>
      </w:r>
    </w:p>
    <w:p w:rsidR="001617AC" w:rsidRPr="001617AC" w:rsidRDefault="001617AC" w:rsidP="00AE74EA">
      <w:pPr>
        <w:pStyle w:val="ListParagraph"/>
        <w:numPr>
          <w:ilvl w:val="0"/>
          <w:numId w:val="12"/>
        </w:numPr>
        <w:rPr>
          <w:lang w:eastAsia="en-GB"/>
        </w:rPr>
      </w:pPr>
      <w:r w:rsidRPr="001617AC">
        <w:rPr>
          <w:lang w:eastAsia="en-GB"/>
        </w:rPr>
        <w:lastRenderedPageBreak/>
        <w:t>Groundwater Defence</w:t>
      </w:r>
    </w:p>
    <w:p w:rsidR="001617AC" w:rsidRPr="001617AC" w:rsidRDefault="001617AC" w:rsidP="001617AC">
      <w:pPr>
        <w:pStyle w:val="ListParagraph"/>
        <w:ind w:left="0"/>
        <w:rPr>
          <w:lang w:eastAsia="en-GB"/>
        </w:rPr>
      </w:pPr>
      <w:r w:rsidRPr="001617AC">
        <w:rPr>
          <w:lang w:eastAsia="en-GB"/>
        </w:rPr>
        <w:t>Water management measures in the built and natural environments</w:t>
      </w:r>
    </w:p>
    <w:p w:rsidR="001617AC" w:rsidRPr="001617AC" w:rsidRDefault="001617AC" w:rsidP="00AE74EA">
      <w:pPr>
        <w:pStyle w:val="ListParagraph"/>
        <w:numPr>
          <w:ilvl w:val="0"/>
          <w:numId w:val="13"/>
        </w:numPr>
        <w:rPr>
          <w:lang w:eastAsia="en-GB"/>
        </w:rPr>
      </w:pPr>
      <w:r w:rsidRPr="001617AC">
        <w:rPr>
          <w:lang w:eastAsia="en-GB"/>
        </w:rPr>
        <w:t>Land raising</w:t>
      </w:r>
    </w:p>
    <w:p w:rsidR="001617AC" w:rsidRPr="001617AC" w:rsidRDefault="001617AC" w:rsidP="00AE74EA">
      <w:pPr>
        <w:pStyle w:val="ListParagraph"/>
        <w:numPr>
          <w:ilvl w:val="0"/>
          <w:numId w:val="13"/>
        </w:numPr>
        <w:rPr>
          <w:lang w:eastAsia="en-GB"/>
        </w:rPr>
      </w:pPr>
      <w:r w:rsidRPr="001617AC">
        <w:rPr>
          <w:lang w:eastAsia="en-GB"/>
        </w:rPr>
        <w:t>Elevated building</w:t>
      </w:r>
    </w:p>
    <w:p w:rsidR="001617AC" w:rsidRPr="001617AC" w:rsidRDefault="001617AC" w:rsidP="00AE74EA">
      <w:pPr>
        <w:pStyle w:val="ListParagraph"/>
        <w:numPr>
          <w:ilvl w:val="0"/>
          <w:numId w:val="13"/>
        </w:numPr>
        <w:rPr>
          <w:lang w:eastAsia="en-GB"/>
        </w:rPr>
      </w:pPr>
      <w:r w:rsidRPr="001617AC">
        <w:rPr>
          <w:lang w:eastAsia="en-GB"/>
        </w:rPr>
        <w:t>Adapted Land Use</w:t>
      </w:r>
    </w:p>
    <w:p w:rsidR="001617AC" w:rsidRPr="001617AC" w:rsidRDefault="001617AC" w:rsidP="00AE74EA">
      <w:pPr>
        <w:pStyle w:val="ListParagraph"/>
        <w:numPr>
          <w:ilvl w:val="0"/>
          <w:numId w:val="13"/>
        </w:numPr>
        <w:rPr>
          <w:lang w:eastAsia="en-GB"/>
        </w:rPr>
      </w:pPr>
      <w:r w:rsidRPr="001617AC">
        <w:rPr>
          <w:lang w:eastAsia="en-GB"/>
        </w:rPr>
        <w:t>River / Floodplain Maintenance</w:t>
      </w:r>
    </w:p>
    <w:p w:rsidR="001617AC" w:rsidRPr="001617AC" w:rsidRDefault="001617AC" w:rsidP="00AE74EA">
      <w:pPr>
        <w:pStyle w:val="ListParagraph"/>
        <w:numPr>
          <w:ilvl w:val="0"/>
          <w:numId w:val="13"/>
        </w:numPr>
        <w:rPr>
          <w:lang w:eastAsia="en-GB"/>
        </w:rPr>
      </w:pPr>
      <w:r w:rsidRPr="001617AC">
        <w:rPr>
          <w:lang w:eastAsia="en-GB"/>
        </w:rPr>
        <w:t>Maintaining the landscape in the built environment</w:t>
      </w:r>
    </w:p>
    <w:p w:rsidR="00F05136" w:rsidRDefault="00F05136" w:rsidP="00C942EA">
      <w:pPr>
        <w:pStyle w:val="Heading2"/>
      </w:pPr>
      <w:bookmarkStart w:id="15" w:name="_Toc426374732"/>
      <w:r>
        <w:t>Non-s</w:t>
      </w:r>
      <w:r w:rsidRPr="000479A8">
        <w:t>tructural measures</w:t>
      </w:r>
      <w:r>
        <w:t xml:space="preserve"> for the alleviation and avoidance of flooding</w:t>
      </w:r>
      <w:bookmarkEnd w:id="15"/>
    </w:p>
    <w:p w:rsidR="00F05136" w:rsidRDefault="001617AC" w:rsidP="00F05136">
      <w:r>
        <w:t>Non-structural measures for the alleviation and avoidance of flooding are those measures that are associated with the management of the built and natural environments. This include</w:t>
      </w:r>
      <w:r w:rsidR="00EF0A25">
        <w:t xml:space="preserve">s measures such as </w:t>
      </w:r>
      <w:r>
        <w:t xml:space="preserve">effective planning </w:t>
      </w:r>
      <w:r w:rsidR="00EF0A25">
        <w:t>, so as to development in areas that may flood, or flood resilient or resistant (flood adapted) construction where development needs to take place in areas that do flood. The following list summarises the different types of non-structural measures for the alleviation and avoidance of flooding:</w:t>
      </w:r>
    </w:p>
    <w:p w:rsidR="00EF0A25" w:rsidRPr="00EF0A25" w:rsidRDefault="00EF0A25" w:rsidP="00EF0A25">
      <w:pPr>
        <w:pStyle w:val="ListParagraph"/>
        <w:ind w:left="0"/>
        <w:rPr>
          <w:lang w:eastAsia="en-GB"/>
        </w:rPr>
      </w:pPr>
      <w:r w:rsidRPr="00EF0A25">
        <w:rPr>
          <w:lang w:eastAsia="en-GB"/>
        </w:rPr>
        <w:t>Strategy and master planning</w:t>
      </w:r>
    </w:p>
    <w:p w:rsidR="00EF0A25" w:rsidRPr="00EF0A25" w:rsidRDefault="00EF0A25" w:rsidP="00AE74EA">
      <w:pPr>
        <w:pStyle w:val="ListParagraph"/>
        <w:numPr>
          <w:ilvl w:val="0"/>
          <w:numId w:val="14"/>
        </w:numPr>
        <w:rPr>
          <w:lang w:eastAsia="en-GB"/>
        </w:rPr>
      </w:pPr>
      <w:r w:rsidRPr="00EF0A25">
        <w:rPr>
          <w:lang w:eastAsia="en-GB"/>
        </w:rPr>
        <w:t>Regulation</w:t>
      </w:r>
    </w:p>
    <w:p w:rsidR="00EF0A25" w:rsidRPr="00EF0A25" w:rsidRDefault="00EF0A25" w:rsidP="00AE74EA">
      <w:pPr>
        <w:pStyle w:val="ListParagraph"/>
        <w:numPr>
          <w:ilvl w:val="1"/>
          <w:numId w:val="14"/>
        </w:numPr>
        <w:rPr>
          <w:lang w:eastAsia="en-GB"/>
        </w:rPr>
      </w:pPr>
      <w:r w:rsidRPr="00EF0A25">
        <w:rPr>
          <w:lang w:eastAsia="en-GB"/>
        </w:rPr>
        <w:t>Support</w:t>
      </w:r>
    </w:p>
    <w:p w:rsidR="00EF0A25" w:rsidRPr="00EF0A25" w:rsidRDefault="00EF0A25" w:rsidP="00AE74EA">
      <w:pPr>
        <w:pStyle w:val="ListParagraph"/>
        <w:numPr>
          <w:ilvl w:val="1"/>
          <w:numId w:val="14"/>
        </w:numPr>
        <w:rPr>
          <w:lang w:eastAsia="en-GB"/>
        </w:rPr>
      </w:pPr>
      <w:r w:rsidRPr="00EF0A25">
        <w:rPr>
          <w:lang w:eastAsia="en-GB"/>
        </w:rPr>
        <w:t>Guidance</w:t>
      </w:r>
    </w:p>
    <w:p w:rsidR="00EF0A25" w:rsidRPr="00EF0A25" w:rsidRDefault="00EF0A25" w:rsidP="00AE74EA">
      <w:pPr>
        <w:pStyle w:val="ListParagraph"/>
        <w:numPr>
          <w:ilvl w:val="1"/>
          <w:numId w:val="14"/>
        </w:numPr>
        <w:rPr>
          <w:lang w:eastAsia="en-GB"/>
        </w:rPr>
      </w:pPr>
      <w:r w:rsidRPr="00EF0A25">
        <w:rPr>
          <w:lang w:eastAsia="en-GB"/>
        </w:rPr>
        <w:t>Experience</w:t>
      </w:r>
    </w:p>
    <w:p w:rsidR="00EF0A25" w:rsidRPr="00EF0A25" w:rsidRDefault="00EF0A25" w:rsidP="00AE74EA">
      <w:pPr>
        <w:pStyle w:val="ListParagraph"/>
        <w:numPr>
          <w:ilvl w:val="0"/>
          <w:numId w:val="14"/>
        </w:numPr>
        <w:rPr>
          <w:lang w:eastAsia="en-GB"/>
        </w:rPr>
      </w:pPr>
      <w:r w:rsidRPr="00EF0A25">
        <w:rPr>
          <w:lang w:eastAsia="en-GB"/>
        </w:rPr>
        <w:t>Land use zoning, ordinances and maps</w:t>
      </w:r>
    </w:p>
    <w:p w:rsidR="00EF0A25" w:rsidRPr="00EF0A25" w:rsidRDefault="00EF0A25" w:rsidP="00EF0A25">
      <w:pPr>
        <w:pStyle w:val="ListParagraph"/>
        <w:ind w:left="0"/>
        <w:rPr>
          <w:lang w:eastAsia="en-GB"/>
        </w:rPr>
      </w:pPr>
      <w:r w:rsidRPr="00EF0A25">
        <w:rPr>
          <w:lang w:eastAsia="en-GB"/>
        </w:rPr>
        <w:t>Development control</w:t>
      </w:r>
    </w:p>
    <w:p w:rsidR="00EF0A25" w:rsidRPr="00EF0A25" w:rsidRDefault="00EF0A25" w:rsidP="00AE74EA">
      <w:pPr>
        <w:pStyle w:val="ListParagraph"/>
        <w:numPr>
          <w:ilvl w:val="0"/>
          <w:numId w:val="15"/>
        </w:numPr>
        <w:rPr>
          <w:lang w:eastAsia="en-GB"/>
        </w:rPr>
      </w:pPr>
      <w:r w:rsidRPr="00EF0A25">
        <w:rPr>
          <w:lang w:eastAsia="en-GB"/>
        </w:rPr>
        <w:t>Regulation</w:t>
      </w:r>
    </w:p>
    <w:p w:rsidR="00EF0A25" w:rsidRPr="00EF0A25" w:rsidRDefault="00EF0A25" w:rsidP="00AE74EA">
      <w:pPr>
        <w:pStyle w:val="ListParagraph"/>
        <w:numPr>
          <w:ilvl w:val="1"/>
          <w:numId w:val="15"/>
        </w:numPr>
        <w:rPr>
          <w:lang w:eastAsia="en-GB"/>
        </w:rPr>
      </w:pPr>
      <w:r w:rsidRPr="00EF0A25">
        <w:rPr>
          <w:lang w:eastAsia="en-GB"/>
        </w:rPr>
        <w:t>Support</w:t>
      </w:r>
    </w:p>
    <w:p w:rsidR="00EF0A25" w:rsidRPr="00EF0A25" w:rsidRDefault="00EF0A25" w:rsidP="00AE74EA">
      <w:pPr>
        <w:pStyle w:val="ListParagraph"/>
        <w:numPr>
          <w:ilvl w:val="1"/>
          <w:numId w:val="15"/>
        </w:numPr>
        <w:rPr>
          <w:lang w:eastAsia="en-GB"/>
        </w:rPr>
      </w:pPr>
      <w:r w:rsidRPr="00EF0A25">
        <w:rPr>
          <w:lang w:eastAsia="en-GB"/>
        </w:rPr>
        <w:t>Guidance</w:t>
      </w:r>
    </w:p>
    <w:p w:rsidR="00EF0A25" w:rsidRPr="00EF0A25" w:rsidRDefault="00EF0A25" w:rsidP="00AE74EA">
      <w:pPr>
        <w:pStyle w:val="ListParagraph"/>
        <w:numPr>
          <w:ilvl w:val="1"/>
          <w:numId w:val="15"/>
        </w:numPr>
        <w:rPr>
          <w:lang w:eastAsia="en-GB"/>
        </w:rPr>
      </w:pPr>
      <w:r w:rsidRPr="00EF0A25">
        <w:rPr>
          <w:lang w:eastAsia="en-GB"/>
        </w:rPr>
        <w:lastRenderedPageBreak/>
        <w:t>Experience</w:t>
      </w:r>
    </w:p>
    <w:p w:rsidR="00EF0A25" w:rsidRPr="00EF0A25" w:rsidRDefault="00EF0A25" w:rsidP="00EF0A25">
      <w:pPr>
        <w:pStyle w:val="ListParagraph"/>
        <w:ind w:left="0"/>
        <w:rPr>
          <w:lang w:eastAsia="en-GB"/>
        </w:rPr>
      </w:pPr>
      <w:r w:rsidRPr="00EF0A25">
        <w:rPr>
          <w:lang w:eastAsia="en-GB"/>
        </w:rPr>
        <w:t>Building control</w:t>
      </w:r>
    </w:p>
    <w:p w:rsidR="00EF0A25" w:rsidRPr="00EF0A25" w:rsidRDefault="00EF0A25" w:rsidP="00AE74EA">
      <w:pPr>
        <w:pStyle w:val="ListParagraph"/>
        <w:numPr>
          <w:ilvl w:val="0"/>
          <w:numId w:val="15"/>
        </w:numPr>
        <w:rPr>
          <w:lang w:eastAsia="en-GB"/>
        </w:rPr>
      </w:pPr>
      <w:r w:rsidRPr="00EF0A25">
        <w:rPr>
          <w:lang w:eastAsia="en-GB"/>
        </w:rPr>
        <w:t>Regulation</w:t>
      </w:r>
    </w:p>
    <w:p w:rsidR="00EF0A25" w:rsidRPr="00EF0A25" w:rsidRDefault="00EF0A25" w:rsidP="00AE74EA">
      <w:pPr>
        <w:pStyle w:val="ListParagraph"/>
        <w:numPr>
          <w:ilvl w:val="1"/>
          <w:numId w:val="15"/>
        </w:numPr>
        <w:rPr>
          <w:lang w:eastAsia="en-GB"/>
        </w:rPr>
      </w:pPr>
      <w:r w:rsidRPr="00EF0A25">
        <w:rPr>
          <w:lang w:eastAsia="en-GB"/>
        </w:rPr>
        <w:t>Support</w:t>
      </w:r>
    </w:p>
    <w:p w:rsidR="00EF0A25" w:rsidRPr="00EF0A25" w:rsidRDefault="00EF0A25" w:rsidP="00AE74EA">
      <w:pPr>
        <w:pStyle w:val="ListParagraph"/>
        <w:numPr>
          <w:ilvl w:val="1"/>
          <w:numId w:val="15"/>
        </w:numPr>
        <w:rPr>
          <w:lang w:eastAsia="en-GB"/>
        </w:rPr>
      </w:pPr>
      <w:r w:rsidRPr="00EF0A25">
        <w:rPr>
          <w:lang w:eastAsia="en-GB"/>
        </w:rPr>
        <w:t>Guidance</w:t>
      </w:r>
    </w:p>
    <w:p w:rsidR="00EF0A25" w:rsidRPr="00EF0A25" w:rsidRDefault="00EF0A25" w:rsidP="00AE74EA">
      <w:pPr>
        <w:pStyle w:val="ListParagraph"/>
        <w:numPr>
          <w:ilvl w:val="1"/>
          <w:numId w:val="15"/>
        </w:numPr>
        <w:rPr>
          <w:lang w:eastAsia="en-GB"/>
        </w:rPr>
      </w:pPr>
      <w:r w:rsidRPr="00EF0A25">
        <w:rPr>
          <w:lang w:eastAsia="en-GB"/>
        </w:rPr>
        <w:t>Experience</w:t>
      </w:r>
    </w:p>
    <w:p w:rsidR="00EF0A25" w:rsidRPr="00EF0A25" w:rsidRDefault="00EF0A25" w:rsidP="00EF0A25">
      <w:pPr>
        <w:pStyle w:val="ListParagraph"/>
        <w:ind w:left="0"/>
        <w:rPr>
          <w:lang w:eastAsia="en-GB"/>
        </w:rPr>
      </w:pPr>
      <w:r w:rsidRPr="00EF0A25">
        <w:rPr>
          <w:lang w:eastAsia="en-GB"/>
        </w:rPr>
        <w:t>Water management</w:t>
      </w:r>
    </w:p>
    <w:p w:rsidR="00EF0A25" w:rsidRPr="00EF0A25" w:rsidRDefault="00EF0A25" w:rsidP="00AE74EA">
      <w:pPr>
        <w:pStyle w:val="ListParagraph"/>
        <w:numPr>
          <w:ilvl w:val="0"/>
          <w:numId w:val="15"/>
        </w:numPr>
        <w:rPr>
          <w:lang w:eastAsia="en-GB"/>
        </w:rPr>
      </w:pPr>
      <w:r w:rsidRPr="00EF0A25">
        <w:rPr>
          <w:lang w:eastAsia="en-GB"/>
        </w:rPr>
        <w:t>Regulation</w:t>
      </w:r>
    </w:p>
    <w:p w:rsidR="00EF0A25" w:rsidRPr="00EF0A25" w:rsidRDefault="00EF0A25" w:rsidP="00AE74EA">
      <w:pPr>
        <w:pStyle w:val="ListParagraph"/>
        <w:numPr>
          <w:ilvl w:val="1"/>
          <w:numId w:val="15"/>
        </w:numPr>
        <w:rPr>
          <w:lang w:eastAsia="en-GB"/>
        </w:rPr>
      </w:pPr>
      <w:r w:rsidRPr="00EF0A25">
        <w:rPr>
          <w:lang w:eastAsia="en-GB"/>
        </w:rPr>
        <w:t>Support</w:t>
      </w:r>
    </w:p>
    <w:p w:rsidR="00EF0A25" w:rsidRPr="00EF0A25" w:rsidRDefault="00EF0A25" w:rsidP="00AE74EA">
      <w:pPr>
        <w:pStyle w:val="ListParagraph"/>
        <w:numPr>
          <w:ilvl w:val="1"/>
          <w:numId w:val="15"/>
        </w:numPr>
        <w:rPr>
          <w:lang w:eastAsia="en-GB"/>
        </w:rPr>
      </w:pPr>
      <w:r w:rsidRPr="00EF0A25">
        <w:rPr>
          <w:lang w:eastAsia="en-GB"/>
        </w:rPr>
        <w:t>Guidance</w:t>
      </w:r>
    </w:p>
    <w:p w:rsidR="00EF0A25" w:rsidRPr="00EF0A25" w:rsidRDefault="00EF0A25" w:rsidP="00AE74EA">
      <w:pPr>
        <w:pStyle w:val="ListParagraph"/>
        <w:numPr>
          <w:ilvl w:val="1"/>
          <w:numId w:val="15"/>
        </w:numPr>
        <w:rPr>
          <w:lang w:eastAsia="en-GB"/>
        </w:rPr>
      </w:pPr>
      <w:r w:rsidRPr="00EF0A25">
        <w:rPr>
          <w:lang w:eastAsia="en-GB"/>
        </w:rPr>
        <w:t>Experience</w:t>
      </w:r>
    </w:p>
    <w:p w:rsidR="00EF0A25" w:rsidRPr="00EF0A25" w:rsidRDefault="00EF0A25" w:rsidP="00EF0A25">
      <w:pPr>
        <w:pStyle w:val="ListParagraph"/>
        <w:ind w:left="0"/>
        <w:rPr>
          <w:lang w:eastAsia="en-GB"/>
        </w:rPr>
      </w:pPr>
      <w:r w:rsidRPr="00EF0A25">
        <w:rPr>
          <w:lang w:eastAsia="en-GB"/>
        </w:rPr>
        <w:t>Promoting/requiring flood risk adapted land use</w:t>
      </w:r>
    </w:p>
    <w:p w:rsidR="00EF0A25" w:rsidRPr="00EF0A25" w:rsidRDefault="00EF0A25" w:rsidP="00EF0A25">
      <w:pPr>
        <w:pStyle w:val="ListParagraph"/>
        <w:ind w:left="0"/>
        <w:rPr>
          <w:lang w:eastAsia="en-GB"/>
        </w:rPr>
      </w:pPr>
      <w:r w:rsidRPr="00EF0A25">
        <w:rPr>
          <w:lang w:eastAsia="en-GB"/>
        </w:rPr>
        <w:t>Promoting/requiring water sensitive urban design</w:t>
      </w:r>
    </w:p>
    <w:p w:rsidR="00EF0A25" w:rsidRPr="00EF0A25" w:rsidRDefault="00EF0A25" w:rsidP="00EF0A25">
      <w:pPr>
        <w:pStyle w:val="ListParagraph"/>
        <w:ind w:left="0"/>
        <w:rPr>
          <w:lang w:eastAsia="en-GB"/>
        </w:rPr>
      </w:pPr>
      <w:r w:rsidRPr="00EF0A25">
        <w:rPr>
          <w:lang w:eastAsia="en-GB"/>
        </w:rPr>
        <w:t>Promoting/requiring resilient and resistant infrastructure</w:t>
      </w:r>
    </w:p>
    <w:p w:rsidR="00EF0A25" w:rsidRPr="00EF0A25" w:rsidRDefault="00EF0A25" w:rsidP="00EF0A25">
      <w:pPr>
        <w:pStyle w:val="ListParagraph"/>
        <w:ind w:left="0"/>
        <w:rPr>
          <w:lang w:eastAsia="en-GB"/>
        </w:rPr>
      </w:pPr>
      <w:r w:rsidRPr="00EF0A25">
        <w:rPr>
          <w:lang w:eastAsia="en-GB"/>
        </w:rPr>
        <w:t>Promoting/requiring resilient and resistant buildings (Flood adapted architecture)</w:t>
      </w:r>
    </w:p>
    <w:p w:rsidR="00EF0A25" w:rsidRPr="00EF0A25" w:rsidRDefault="00EF0A25" w:rsidP="00AE74EA">
      <w:pPr>
        <w:pStyle w:val="ListParagraph"/>
        <w:numPr>
          <w:ilvl w:val="0"/>
          <w:numId w:val="15"/>
        </w:numPr>
        <w:rPr>
          <w:lang w:eastAsia="en-GB"/>
        </w:rPr>
      </w:pPr>
      <w:r w:rsidRPr="00EF0A25">
        <w:rPr>
          <w:lang w:eastAsia="en-GB"/>
        </w:rPr>
        <w:t>Dry proofing</w:t>
      </w:r>
    </w:p>
    <w:p w:rsidR="00EF0A25" w:rsidRPr="00EF0A25" w:rsidRDefault="00EF0A25" w:rsidP="00AE74EA">
      <w:pPr>
        <w:pStyle w:val="ListParagraph"/>
        <w:numPr>
          <w:ilvl w:val="0"/>
          <w:numId w:val="15"/>
        </w:numPr>
        <w:rPr>
          <w:lang w:eastAsia="en-GB"/>
        </w:rPr>
      </w:pPr>
      <w:r w:rsidRPr="00EF0A25">
        <w:rPr>
          <w:lang w:eastAsia="en-GB"/>
        </w:rPr>
        <w:t>Wet proofing</w:t>
      </w:r>
    </w:p>
    <w:p w:rsidR="00EF0A25" w:rsidRPr="00EF0A25" w:rsidRDefault="00EF0A25" w:rsidP="00EF0A25">
      <w:pPr>
        <w:pStyle w:val="ListParagraph"/>
        <w:ind w:left="0"/>
        <w:rPr>
          <w:lang w:eastAsia="en-GB"/>
        </w:rPr>
      </w:pPr>
      <w:r w:rsidRPr="00EF0A25">
        <w:rPr>
          <w:lang w:eastAsia="en-GB"/>
        </w:rPr>
        <w:t>Responsibilities for surface water management</w:t>
      </w:r>
    </w:p>
    <w:p w:rsidR="00EF0A25" w:rsidRPr="00EF0A25" w:rsidRDefault="00EF0A25" w:rsidP="00EF0A25">
      <w:pPr>
        <w:pStyle w:val="ListParagraph"/>
        <w:ind w:left="0"/>
        <w:rPr>
          <w:lang w:eastAsia="en-GB"/>
        </w:rPr>
      </w:pPr>
      <w:r w:rsidRPr="00EF0A25">
        <w:rPr>
          <w:lang w:eastAsia="en-GB"/>
        </w:rPr>
        <w:t>Responsibilities for surface water maintenance</w:t>
      </w:r>
    </w:p>
    <w:p w:rsidR="00EF0A25" w:rsidRPr="00EF0A25" w:rsidRDefault="00EF0A25" w:rsidP="00EF0A25">
      <w:pPr>
        <w:pStyle w:val="ListParagraph"/>
        <w:ind w:left="0"/>
        <w:rPr>
          <w:lang w:eastAsia="en-GB"/>
        </w:rPr>
      </w:pPr>
      <w:r w:rsidRPr="00EF0A25">
        <w:rPr>
          <w:lang w:eastAsia="en-GB"/>
        </w:rPr>
        <w:t>Responsibilities for developing alleviation options</w:t>
      </w:r>
    </w:p>
    <w:p w:rsidR="00EF0A25" w:rsidRPr="00EF0A25" w:rsidRDefault="00EF0A25" w:rsidP="00EF0A25">
      <w:pPr>
        <w:pStyle w:val="ListParagraph"/>
        <w:ind w:left="0"/>
        <w:rPr>
          <w:lang w:eastAsia="en-GB"/>
        </w:rPr>
      </w:pPr>
      <w:r w:rsidRPr="00EF0A25">
        <w:rPr>
          <w:lang w:eastAsia="en-GB"/>
        </w:rPr>
        <w:t>Responsibilities for assessing and approving alleviation options</w:t>
      </w:r>
    </w:p>
    <w:p w:rsidR="00EF0A25" w:rsidRPr="00EF0A25" w:rsidRDefault="00EF0A25" w:rsidP="00EF0A25">
      <w:pPr>
        <w:pStyle w:val="ListParagraph"/>
        <w:ind w:left="0"/>
        <w:rPr>
          <w:lang w:eastAsia="en-GB"/>
        </w:rPr>
      </w:pPr>
      <w:r w:rsidRPr="00EF0A25">
        <w:rPr>
          <w:lang w:eastAsia="en-GB"/>
        </w:rPr>
        <w:t>Promoting/requiring appropriate use of adaptive and non</w:t>
      </w:r>
      <w:r w:rsidR="00403856">
        <w:rPr>
          <w:lang w:eastAsia="en-GB"/>
        </w:rPr>
        <w:t>-</w:t>
      </w:r>
      <w:r w:rsidRPr="00EF0A25">
        <w:rPr>
          <w:lang w:eastAsia="en-GB"/>
        </w:rPr>
        <w:t>adaptive responses</w:t>
      </w:r>
    </w:p>
    <w:p w:rsidR="00EF0A25" w:rsidRPr="00EF0A25" w:rsidRDefault="00EF0A25" w:rsidP="00EF0A25">
      <w:pPr>
        <w:pStyle w:val="ListParagraph"/>
        <w:ind w:left="0"/>
        <w:rPr>
          <w:lang w:eastAsia="en-GB"/>
        </w:rPr>
      </w:pPr>
      <w:r w:rsidRPr="00EF0A25">
        <w:rPr>
          <w:lang w:eastAsia="en-GB"/>
        </w:rPr>
        <w:t>Promoting/requiring appropriate use of structural and non</w:t>
      </w:r>
      <w:r w:rsidR="00403856">
        <w:rPr>
          <w:lang w:eastAsia="en-GB"/>
        </w:rPr>
        <w:t>-</w:t>
      </w:r>
      <w:r w:rsidRPr="00EF0A25">
        <w:rPr>
          <w:lang w:eastAsia="en-GB"/>
        </w:rPr>
        <w:t>structural responses</w:t>
      </w:r>
    </w:p>
    <w:p w:rsidR="00EF0A25" w:rsidRPr="00EF0A25" w:rsidRDefault="00EF0A25" w:rsidP="00EF0A25">
      <w:pPr>
        <w:pStyle w:val="ListParagraph"/>
        <w:ind w:left="0"/>
        <w:rPr>
          <w:lang w:eastAsia="en-GB"/>
        </w:rPr>
      </w:pPr>
      <w:r w:rsidRPr="00EF0A25">
        <w:rPr>
          <w:lang w:eastAsia="en-GB"/>
        </w:rPr>
        <w:t>Promoting/requiring flood minimisation by flow management</w:t>
      </w:r>
    </w:p>
    <w:p w:rsidR="00EF0A25" w:rsidRPr="00EF0A25" w:rsidRDefault="00EF0A25" w:rsidP="00EF0A25">
      <w:pPr>
        <w:pStyle w:val="ListParagraph"/>
        <w:ind w:left="0"/>
        <w:rPr>
          <w:lang w:eastAsia="en-GB"/>
        </w:rPr>
      </w:pPr>
      <w:r w:rsidRPr="00EF0A25">
        <w:rPr>
          <w:lang w:eastAsia="en-GB"/>
        </w:rPr>
        <w:t xml:space="preserve">Responsibilities for </w:t>
      </w:r>
      <w:r>
        <w:rPr>
          <w:lang w:eastAsia="en-GB"/>
        </w:rPr>
        <w:t>flood management</w:t>
      </w:r>
      <w:r w:rsidRPr="00EF0A25">
        <w:rPr>
          <w:lang w:eastAsia="en-GB"/>
        </w:rPr>
        <w:t xml:space="preserve"> programme development</w:t>
      </w:r>
    </w:p>
    <w:p w:rsidR="00EF0A25" w:rsidRPr="00EF0A25" w:rsidRDefault="00EF0A25" w:rsidP="00EF0A25">
      <w:pPr>
        <w:pStyle w:val="ListParagraph"/>
        <w:ind w:left="0"/>
        <w:rPr>
          <w:lang w:eastAsia="en-GB"/>
        </w:rPr>
      </w:pPr>
      <w:r w:rsidRPr="00EF0A25">
        <w:rPr>
          <w:lang w:eastAsia="en-GB"/>
        </w:rPr>
        <w:t xml:space="preserve">Responsibilities for </w:t>
      </w:r>
      <w:r>
        <w:rPr>
          <w:lang w:eastAsia="en-GB"/>
        </w:rPr>
        <w:t>flood management</w:t>
      </w:r>
      <w:r w:rsidRPr="00EF0A25">
        <w:rPr>
          <w:lang w:eastAsia="en-GB"/>
        </w:rPr>
        <w:t xml:space="preserve"> programme implementation</w:t>
      </w:r>
    </w:p>
    <w:p w:rsidR="00F05136" w:rsidRDefault="00F05136" w:rsidP="00C942EA">
      <w:pPr>
        <w:pStyle w:val="Heading2"/>
      </w:pPr>
      <w:bookmarkStart w:id="16" w:name="_Toc426374733"/>
      <w:r>
        <w:lastRenderedPageBreak/>
        <w:t>Non-s</w:t>
      </w:r>
      <w:r w:rsidRPr="000479A8">
        <w:t>tructural measures</w:t>
      </w:r>
      <w:r>
        <w:t xml:space="preserve"> for action and assistance in the event of flooding</w:t>
      </w:r>
      <w:bookmarkEnd w:id="16"/>
    </w:p>
    <w:p w:rsidR="00403856" w:rsidRPr="0001131C" w:rsidRDefault="00403856" w:rsidP="00403856">
      <w:p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Preparing for events and incidents</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Financial Preparedness</w:t>
      </w:r>
    </w:p>
    <w:p w:rsidR="00403856" w:rsidRPr="0001131C" w:rsidRDefault="00403856" w:rsidP="00AE74EA">
      <w:pPr>
        <w:pStyle w:val="ListParagraph"/>
        <w:numPr>
          <w:ilvl w:val="1"/>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Insurance of residual risk</w:t>
      </w:r>
    </w:p>
    <w:p w:rsidR="00403856" w:rsidRPr="0001131C" w:rsidRDefault="00403856" w:rsidP="00AE74EA">
      <w:pPr>
        <w:pStyle w:val="ListParagraph"/>
        <w:numPr>
          <w:ilvl w:val="1"/>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Reserve funds</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Residual risk</w:t>
      </w:r>
    </w:p>
    <w:p w:rsidR="00403856" w:rsidRPr="0001131C" w:rsidRDefault="00403856" w:rsidP="00AE74EA">
      <w:pPr>
        <w:pStyle w:val="ListParagraph"/>
        <w:numPr>
          <w:ilvl w:val="1"/>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Preparing and testing e</w:t>
      </w:r>
      <w:r w:rsidRPr="0001131C">
        <w:rPr>
          <w:rFonts w:ascii="Calibri" w:eastAsia="Times New Roman" w:hAnsi="Calibri" w:cs="Times New Roman"/>
          <w:color w:val="000000"/>
          <w:lang w:eastAsia="en-GB"/>
        </w:rPr>
        <w:t>mergency Response</w:t>
      </w:r>
    </w:p>
    <w:p w:rsidR="00403856" w:rsidRDefault="00403856" w:rsidP="00AE74EA">
      <w:pPr>
        <w:pStyle w:val="ListParagraph"/>
        <w:numPr>
          <w:ilvl w:val="1"/>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Preparing and testing e</w:t>
      </w:r>
      <w:r w:rsidRPr="0001131C">
        <w:rPr>
          <w:rFonts w:ascii="Calibri" w:eastAsia="Times New Roman" w:hAnsi="Calibri" w:cs="Times New Roman"/>
          <w:color w:val="000000"/>
          <w:lang w:eastAsia="en-GB"/>
        </w:rPr>
        <w:t>vacuation and rescue plans</w:t>
      </w:r>
    </w:p>
    <w:p w:rsidR="00403856" w:rsidRPr="0001131C" w:rsidRDefault="00403856" w:rsidP="00AE74EA">
      <w:pPr>
        <w:pStyle w:val="ListParagraph"/>
        <w:numPr>
          <w:ilvl w:val="1"/>
          <w:numId w:val="16"/>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Preparing and testing r</w:t>
      </w:r>
      <w:r w:rsidRPr="0001131C">
        <w:rPr>
          <w:rFonts w:ascii="Calibri" w:eastAsia="Times New Roman" w:hAnsi="Calibri" w:cs="Times New Roman"/>
          <w:color w:val="000000"/>
          <w:lang w:eastAsia="en-GB"/>
        </w:rPr>
        <w:t>ecovery plans</w:t>
      </w:r>
    </w:p>
    <w:p w:rsidR="00403856" w:rsidRPr="0001131C" w:rsidRDefault="00403856" w:rsidP="00403856">
      <w:p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Warnings</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Email</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SMS On-line</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Web site</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Radio/TV</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Press</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Door knocking</w:t>
      </w:r>
    </w:p>
    <w:p w:rsidR="00403856" w:rsidRPr="0001131C" w:rsidRDefault="00403856" w:rsidP="00AE74EA">
      <w:pPr>
        <w:pStyle w:val="ListParagraph"/>
        <w:numPr>
          <w:ilvl w:val="0"/>
          <w:numId w:val="16"/>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Signage adjacent to watercourse?</w:t>
      </w:r>
    </w:p>
    <w:p w:rsidR="00403856" w:rsidRPr="0001131C" w:rsidRDefault="00403856" w:rsidP="00403856">
      <w:p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Responding to emergencies</w:t>
      </w:r>
    </w:p>
    <w:p w:rsidR="00403856" w:rsidRDefault="00403856" w:rsidP="00AE74EA">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Providing t</w:t>
      </w:r>
      <w:r w:rsidRPr="0001131C">
        <w:rPr>
          <w:rFonts w:ascii="Calibri" w:eastAsia="Times New Roman" w:hAnsi="Calibri" w:cs="Times New Roman"/>
          <w:color w:val="000000"/>
          <w:lang w:eastAsia="en-GB"/>
        </w:rPr>
        <w:t>emporary protection</w:t>
      </w:r>
    </w:p>
    <w:p w:rsidR="00403856" w:rsidRDefault="00403856" w:rsidP="00AE74EA">
      <w:pPr>
        <w:pStyle w:val="ListParagraph"/>
        <w:numPr>
          <w:ilvl w:val="1"/>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Local scale</w:t>
      </w:r>
    </w:p>
    <w:p w:rsidR="00403856" w:rsidRPr="0001131C" w:rsidRDefault="00403856" w:rsidP="00AE74EA">
      <w:pPr>
        <w:pStyle w:val="ListParagraph"/>
        <w:numPr>
          <w:ilvl w:val="1"/>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Property scale</w:t>
      </w:r>
    </w:p>
    <w:p w:rsidR="00403856" w:rsidRPr="0001131C" w:rsidRDefault="00403856" w:rsidP="00AE74EA">
      <w:pPr>
        <w:pStyle w:val="ListParagraph"/>
        <w:numPr>
          <w:ilvl w:val="0"/>
          <w:numId w:val="17"/>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Emergency operations</w:t>
      </w:r>
    </w:p>
    <w:p w:rsidR="00403856" w:rsidRPr="0001131C" w:rsidRDefault="00403856" w:rsidP="00AE74EA">
      <w:pPr>
        <w:pStyle w:val="ListParagraph"/>
        <w:numPr>
          <w:ilvl w:val="1"/>
          <w:numId w:val="17"/>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Telecommunications network</w:t>
      </w:r>
    </w:p>
    <w:p w:rsidR="00403856" w:rsidRPr="0001131C" w:rsidRDefault="00403856" w:rsidP="00AE74EA">
      <w:pPr>
        <w:pStyle w:val="ListParagraph"/>
        <w:numPr>
          <w:ilvl w:val="1"/>
          <w:numId w:val="17"/>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Transportation</w:t>
      </w:r>
    </w:p>
    <w:p w:rsidR="00403856" w:rsidRPr="0001131C" w:rsidRDefault="00403856" w:rsidP="00AE74EA">
      <w:pPr>
        <w:pStyle w:val="ListParagraph"/>
        <w:numPr>
          <w:ilvl w:val="1"/>
          <w:numId w:val="17"/>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Emergency infrastructure</w:t>
      </w:r>
    </w:p>
    <w:p w:rsidR="00403856" w:rsidRPr="0001131C" w:rsidRDefault="00403856" w:rsidP="00AE74EA">
      <w:pPr>
        <w:pStyle w:val="ListParagraph"/>
        <w:numPr>
          <w:ilvl w:val="1"/>
          <w:numId w:val="17"/>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Evacuation facilities</w:t>
      </w:r>
    </w:p>
    <w:p w:rsidR="00403856" w:rsidRPr="0001131C" w:rsidRDefault="00403856" w:rsidP="00AE74EA">
      <w:pPr>
        <w:pStyle w:val="ListParagraph"/>
        <w:numPr>
          <w:ilvl w:val="0"/>
          <w:numId w:val="1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Pollution s</w:t>
      </w:r>
      <w:r w:rsidRPr="0001131C">
        <w:rPr>
          <w:rFonts w:ascii="Calibri" w:eastAsia="Times New Roman" w:hAnsi="Calibri" w:cs="Times New Roman"/>
          <w:color w:val="000000"/>
          <w:lang w:eastAsia="en-GB"/>
        </w:rPr>
        <w:t>ource removal</w:t>
      </w:r>
      <w:r>
        <w:rPr>
          <w:rFonts w:ascii="Calibri" w:eastAsia="Times New Roman" w:hAnsi="Calibri" w:cs="Times New Roman"/>
          <w:color w:val="000000"/>
          <w:lang w:eastAsia="en-GB"/>
        </w:rPr>
        <w:t xml:space="preserve"> </w:t>
      </w:r>
    </w:p>
    <w:p w:rsidR="00403856" w:rsidRPr="0001131C" w:rsidRDefault="00403856" w:rsidP="00AE74EA">
      <w:pPr>
        <w:pStyle w:val="ListParagraph"/>
        <w:numPr>
          <w:ilvl w:val="1"/>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Stem an illegal or accidental discharge</w:t>
      </w:r>
    </w:p>
    <w:p w:rsidR="00403856" w:rsidRPr="0001131C" w:rsidRDefault="00403856" w:rsidP="00AE74EA">
      <w:pPr>
        <w:pStyle w:val="ListParagraph"/>
        <w:numPr>
          <w:ilvl w:val="1"/>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Fix a broken pump</w:t>
      </w:r>
    </w:p>
    <w:p w:rsidR="00403856" w:rsidRPr="0001131C" w:rsidRDefault="00403856" w:rsidP="00AE74EA">
      <w:pPr>
        <w:pStyle w:val="ListParagraph"/>
        <w:numPr>
          <w:ilvl w:val="1"/>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Unblock sewer</w:t>
      </w:r>
    </w:p>
    <w:p w:rsidR="00403856" w:rsidRPr="0001131C" w:rsidRDefault="00403856" w:rsidP="00AE74EA">
      <w:pPr>
        <w:pStyle w:val="ListParagraph"/>
        <w:numPr>
          <w:ilvl w:val="0"/>
          <w:numId w:val="1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Pollution b</w:t>
      </w:r>
      <w:r w:rsidRPr="0001131C">
        <w:rPr>
          <w:rFonts w:ascii="Calibri" w:eastAsia="Times New Roman" w:hAnsi="Calibri" w:cs="Times New Roman"/>
          <w:color w:val="000000"/>
          <w:lang w:eastAsia="en-GB"/>
        </w:rPr>
        <w:t>arriers</w:t>
      </w:r>
    </w:p>
    <w:p w:rsidR="00403856" w:rsidRPr="0001131C" w:rsidRDefault="00403856" w:rsidP="00AE74EA">
      <w:pPr>
        <w:pStyle w:val="ListParagraph"/>
        <w:numPr>
          <w:ilvl w:val="1"/>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lastRenderedPageBreak/>
        <w:t>Surface barriers for oil</w:t>
      </w:r>
    </w:p>
    <w:p w:rsidR="00403856" w:rsidRPr="0001131C" w:rsidRDefault="00403856" w:rsidP="00AE74EA">
      <w:pPr>
        <w:pStyle w:val="ListParagraph"/>
        <w:numPr>
          <w:ilvl w:val="0"/>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Diversion of</w:t>
      </w:r>
      <w:r w:rsidR="009F5B5B">
        <w:rPr>
          <w:rFonts w:ascii="Calibri" w:eastAsia="Times New Roman" w:hAnsi="Calibri" w:cs="Times New Roman"/>
          <w:color w:val="000000"/>
          <w:lang w:eastAsia="en-GB"/>
        </w:rPr>
        <w:t xml:space="preserve"> polluted</w:t>
      </w:r>
      <w:r w:rsidRPr="0001131C">
        <w:rPr>
          <w:rFonts w:ascii="Calibri" w:eastAsia="Times New Roman" w:hAnsi="Calibri" w:cs="Times New Roman"/>
          <w:color w:val="000000"/>
          <w:lang w:eastAsia="en-GB"/>
        </w:rPr>
        <w:t xml:space="preserve"> flows</w:t>
      </w:r>
    </w:p>
    <w:p w:rsidR="00403856" w:rsidRPr="0001131C" w:rsidRDefault="00403856" w:rsidP="00AE74EA">
      <w:pPr>
        <w:pStyle w:val="ListParagraph"/>
        <w:numPr>
          <w:ilvl w:val="0"/>
          <w:numId w:val="1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Pollution r</w:t>
      </w:r>
      <w:r w:rsidRPr="0001131C">
        <w:rPr>
          <w:rFonts w:ascii="Calibri" w:eastAsia="Times New Roman" w:hAnsi="Calibri" w:cs="Times New Roman"/>
          <w:color w:val="000000"/>
          <w:lang w:eastAsia="en-GB"/>
        </w:rPr>
        <w:t>emoval/neutralisation</w:t>
      </w:r>
    </w:p>
    <w:p w:rsidR="00403856" w:rsidRPr="0001131C" w:rsidRDefault="00403856" w:rsidP="00AE74EA">
      <w:pPr>
        <w:pStyle w:val="ListParagraph"/>
        <w:numPr>
          <w:ilvl w:val="1"/>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Pads to soak up oil</w:t>
      </w:r>
    </w:p>
    <w:p w:rsidR="00403856" w:rsidRPr="0001131C" w:rsidRDefault="00403856" w:rsidP="00AE74EA">
      <w:pPr>
        <w:pStyle w:val="ListParagraph"/>
        <w:numPr>
          <w:ilvl w:val="1"/>
          <w:numId w:val="18"/>
        </w:num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Hydrogen peroxide to re-oxygenate</w:t>
      </w:r>
    </w:p>
    <w:p w:rsidR="00403856" w:rsidRPr="0001131C" w:rsidRDefault="00403856" w:rsidP="00403856">
      <w:p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The “All clear” process (at the end of the emergency)</w:t>
      </w:r>
    </w:p>
    <w:p w:rsidR="00403856" w:rsidRPr="0001131C" w:rsidRDefault="00403856" w:rsidP="00403856">
      <w:pPr>
        <w:spacing w:after="0" w:line="240" w:lineRule="auto"/>
        <w:rPr>
          <w:rFonts w:ascii="Calibri" w:eastAsia="Times New Roman" w:hAnsi="Calibri" w:cs="Times New Roman"/>
          <w:color w:val="000000"/>
          <w:lang w:eastAsia="en-GB"/>
        </w:rPr>
      </w:pPr>
      <w:r w:rsidRPr="0001131C">
        <w:rPr>
          <w:rFonts w:ascii="Calibri" w:eastAsia="Times New Roman" w:hAnsi="Calibri" w:cs="Times New Roman"/>
          <w:color w:val="000000"/>
          <w:lang w:eastAsia="en-GB"/>
        </w:rPr>
        <w:t>Helping recovery</w:t>
      </w:r>
    </w:p>
    <w:p w:rsidR="00F05136" w:rsidRDefault="00F05136" w:rsidP="00C942EA">
      <w:pPr>
        <w:pStyle w:val="Heading2"/>
      </w:pPr>
      <w:bookmarkStart w:id="17" w:name="_Toc426374734"/>
      <w:r>
        <w:t>Maintenance of s</w:t>
      </w:r>
      <w:r w:rsidRPr="000479A8">
        <w:t>trategy, partnerships and community groups</w:t>
      </w:r>
      <w:bookmarkEnd w:id="17"/>
    </w:p>
    <w:p w:rsidR="00D93317" w:rsidRPr="00BE6EE5" w:rsidRDefault="00AE74EA" w:rsidP="00BE6EE5">
      <w:r w:rsidRPr="00BE6EE5">
        <w:t>Updating to reflect emerging circumstances, organisational and community changes</w:t>
      </w:r>
    </w:p>
    <w:p w:rsidR="00F05136" w:rsidRDefault="00F05136" w:rsidP="00C942EA">
      <w:pPr>
        <w:pStyle w:val="Heading2"/>
      </w:pPr>
      <w:bookmarkStart w:id="18" w:name="_Toc426374735"/>
      <w:r>
        <w:t>Maintenance of c</w:t>
      </w:r>
      <w:r w:rsidRPr="000479A8">
        <w:t>apacity and organisational infrastructure and processes</w:t>
      </w:r>
      <w:bookmarkEnd w:id="18"/>
    </w:p>
    <w:p w:rsidR="00D93317" w:rsidRPr="00BE6EE5" w:rsidRDefault="00AE74EA" w:rsidP="00BE6EE5">
      <w:r w:rsidRPr="00BE6EE5">
        <w:t>Maintaining awareness (knowledge and experience) of technical and organisational issues linked to an integrated approach to</w:t>
      </w:r>
      <w:r w:rsidR="00BE6EE5">
        <w:t xml:space="preserve"> internal o</w:t>
      </w:r>
      <w:r w:rsidRPr="00BE6EE5">
        <w:t>rganisational management</w:t>
      </w:r>
      <w:r w:rsidR="00BE6EE5">
        <w:t xml:space="preserve"> and aligned approaches to inter organisational management.</w:t>
      </w:r>
    </w:p>
    <w:p w:rsidR="00F05136" w:rsidRPr="00F05136" w:rsidRDefault="00F05136" w:rsidP="00C942EA">
      <w:pPr>
        <w:pStyle w:val="Heading2"/>
      </w:pPr>
      <w:bookmarkStart w:id="19" w:name="_Toc426374736"/>
      <w:r>
        <w:t>Maintenance of u</w:t>
      </w:r>
      <w:r w:rsidRPr="000479A8">
        <w:t>nder</w:t>
      </w:r>
      <w:r w:rsidRPr="00C942EA">
        <w:rPr>
          <w:rStyle w:val="Heading2Char"/>
        </w:rPr>
        <w:t>s</w:t>
      </w:r>
      <w:r w:rsidRPr="000479A8">
        <w:t>tanding</w:t>
      </w:r>
      <w:bookmarkEnd w:id="19"/>
    </w:p>
    <w:p w:rsidR="00D93317" w:rsidRPr="00BE6EE5" w:rsidRDefault="00AE74EA" w:rsidP="00BE6EE5">
      <w:r w:rsidRPr="00BE6EE5">
        <w:t>Building understanding through new knowledge and documenting experience</w:t>
      </w:r>
    </w:p>
    <w:p w:rsidR="00F05136" w:rsidRPr="00F05136" w:rsidRDefault="00F05136" w:rsidP="00C942EA">
      <w:pPr>
        <w:pStyle w:val="Heading2"/>
      </w:pPr>
      <w:bookmarkStart w:id="20" w:name="_Toc426374737"/>
      <w:r>
        <w:t>Maintenance of s</w:t>
      </w:r>
      <w:r w:rsidRPr="000479A8">
        <w:t>tructural and non-structural measures, action and assistance</w:t>
      </w:r>
      <w:bookmarkEnd w:id="20"/>
    </w:p>
    <w:p w:rsidR="00F05136" w:rsidRPr="00F05136" w:rsidRDefault="00AE74EA" w:rsidP="00F05136">
      <w:r w:rsidRPr="00BE6EE5">
        <w:t>Keeping measures and actions to be taken current in the consciousness of organisations and communities</w:t>
      </w:r>
      <w:r w:rsidR="00BE6EE5">
        <w:t>.</w:t>
      </w:r>
    </w:p>
    <w:p w:rsidR="00F05136" w:rsidRPr="00F05136" w:rsidRDefault="00F05136" w:rsidP="00F05136"/>
    <w:p w:rsidR="00882BE9" w:rsidRPr="00882BE9" w:rsidRDefault="00882BE9" w:rsidP="00882BE9">
      <w:pPr>
        <w:pStyle w:val="ListParagraph"/>
        <w:ind w:left="0"/>
      </w:pPr>
    </w:p>
    <w:p w:rsidR="004F1528" w:rsidRDefault="004F1528" w:rsidP="004F1528">
      <w:pPr>
        <w:jc w:val="center"/>
      </w:pPr>
    </w:p>
    <w:p w:rsidR="004F1528" w:rsidRDefault="004F1528" w:rsidP="004F1528">
      <w:pPr>
        <w:jc w:val="center"/>
      </w:pPr>
    </w:p>
    <w:p w:rsidR="004F1528" w:rsidRDefault="004F1528" w:rsidP="004F1528">
      <w:pPr>
        <w:jc w:val="center"/>
      </w:pPr>
    </w:p>
    <w:p w:rsidR="004F1528" w:rsidRDefault="004F1528" w:rsidP="004F1528">
      <w:pPr>
        <w:jc w:val="center"/>
      </w:pPr>
    </w:p>
    <w:p w:rsidR="004F1528" w:rsidRDefault="004F1528" w:rsidP="004F1528">
      <w:pPr>
        <w:jc w:val="center"/>
      </w:pPr>
    </w:p>
    <w:p w:rsidR="004F1528" w:rsidRDefault="004F1528" w:rsidP="004F1528">
      <w:pPr>
        <w:jc w:val="center"/>
      </w:pPr>
    </w:p>
    <w:p w:rsidR="004F1528" w:rsidRDefault="004F1528" w:rsidP="004F1528">
      <w:pPr>
        <w:jc w:val="center"/>
      </w:pPr>
    </w:p>
    <w:p w:rsidR="004F1528" w:rsidRPr="00603A0A" w:rsidRDefault="004F1528" w:rsidP="00603A0A">
      <w:pPr>
        <w:rPr>
          <w:b/>
        </w:rPr>
      </w:pPr>
    </w:p>
    <w:sectPr w:rsidR="004F1528" w:rsidRPr="00603A0A" w:rsidSect="00603A0A">
      <w:pgSz w:w="16838" w:h="11906" w:orient="landscape"/>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95" w:rsidRDefault="00182E95" w:rsidP="00502BE3">
      <w:pPr>
        <w:spacing w:after="0" w:line="240" w:lineRule="auto"/>
      </w:pPr>
      <w:r>
        <w:separator/>
      </w:r>
    </w:p>
  </w:endnote>
  <w:endnote w:type="continuationSeparator" w:id="0">
    <w:p w:rsidR="00182E95" w:rsidRDefault="00182E95" w:rsidP="0050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1" w:rsidRDefault="00B71911">
    <w:pPr>
      <w:pStyle w:val="Footer"/>
    </w:pPr>
    <w:r>
      <w:t>Local flood management FV 150528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5B" w:rsidRDefault="00B7675B">
    <w:pPr>
      <w:pStyle w:val="Footer"/>
    </w:pPr>
    <w:r>
      <w:t>Local flood management FV 150528</w:t>
    </w:r>
    <w:r>
      <w:ptab w:relativeTo="margin" w:alignment="center" w:leader="none"/>
    </w:r>
    <w:r>
      <w:fldChar w:fldCharType="begin"/>
    </w:r>
    <w:r>
      <w:instrText xml:space="preserve"> PAGE   \* MERGEFORMAT </w:instrText>
    </w:r>
    <w:r>
      <w:fldChar w:fldCharType="separate"/>
    </w:r>
    <w:r w:rsidR="0096343B">
      <w:rPr>
        <w:noProof/>
      </w:rPr>
      <w:t>10</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95" w:rsidRDefault="00182E95" w:rsidP="00502BE3">
      <w:pPr>
        <w:spacing w:after="0" w:line="240" w:lineRule="auto"/>
      </w:pPr>
      <w:r>
        <w:separator/>
      </w:r>
    </w:p>
  </w:footnote>
  <w:footnote w:type="continuationSeparator" w:id="0">
    <w:p w:rsidR="00182E95" w:rsidRDefault="00182E95" w:rsidP="00502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C92"/>
    <w:multiLevelType w:val="hybridMultilevel"/>
    <w:tmpl w:val="9E26B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2079A"/>
    <w:multiLevelType w:val="hybridMultilevel"/>
    <w:tmpl w:val="C428A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15590"/>
    <w:multiLevelType w:val="hybridMultilevel"/>
    <w:tmpl w:val="600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9346D"/>
    <w:multiLevelType w:val="hybridMultilevel"/>
    <w:tmpl w:val="DCFE92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F650A69"/>
    <w:multiLevelType w:val="hybridMultilevel"/>
    <w:tmpl w:val="49EA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95DE6"/>
    <w:multiLevelType w:val="hybridMultilevel"/>
    <w:tmpl w:val="F3ACB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404F7"/>
    <w:multiLevelType w:val="hybridMultilevel"/>
    <w:tmpl w:val="65CC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67C77"/>
    <w:multiLevelType w:val="hybridMultilevel"/>
    <w:tmpl w:val="6798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06D72"/>
    <w:multiLevelType w:val="hybridMultilevel"/>
    <w:tmpl w:val="E9D88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559157E8"/>
    <w:multiLevelType w:val="hybridMultilevel"/>
    <w:tmpl w:val="3610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786C83"/>
    <w:multiLevelType w:val="hybridMultilevel"/>
    <w:tmpl w:val="99A2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3F7370"/>
    <w:multiLevelType w:val="hybridMultilevel"/>
    <w:tmpl w:val="D2F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D0E94"/>
    <w:multiLevelType w:val="hybridMultilevel"/>
    <w:tmpl w:val="CE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613975"/>
    <w:multiLevelType w:val="hybridMultilevel"/>
    <w:tmpl w:val="D6C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C61C1A"/>
    <w:multiLevelType w:val="hybridMultilevel"/>
    <w:tmpl w:val="C6B4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A29E8"/>
    <w:multiLevelType w:val="hybridMultilevel"/>
    <w:tmpl w:val="D868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3046C8"/>
    <w:multiLevelType w:val="hybridMultilevel"/>
    <w:tmpl w:val="37D2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92B65"/>
    <w:multiLevelType w:val="hybridMultilevel"/>
    <w:tmpl w:val="536A6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3"/>
  </w:num>
  <w:num w:numId="5">
    <w:abstractNumId w:val="8"/>
  </w:num>
  <w:num w:numId="6">
    <w:abstractNumId w:val="1"/>
  </w:num>
  <w:num w:numId="7">
    <w:abstractNumId w:val="2"/>
  </w:num>
  <w:num w:numId="8">
    <w:abstractNumId w:val="5"/>
  </w:num>
  <w:num w:numId="9">
    <w:abstractNumId w:val="14"/>
  </w:num>
  <w:num w:numId="10">
    <w:abstractNumId w:val="13"/>
  </w:num>
  <w:num w:numId="11">
    <w:abstractNumId w:val="6"/>
  </w:num>
  <w:num w:numId="12">
    <w:abstractNumId w:val="15"/>
  </w:num>
  <w:num w:numId="13">
    <w:abstractNumId w:val="16"/>
  </w:num>
  <w:num w:numId="14">
    <w:abstractNumId w:val="0"/>
  </w:num>
  <w:num w:numId="15">
    <w:abstractNumId w:val="17"/>
  </w:num>
  <w:num w:numId="16">
    <w:abstractNumId w:val="10"/>
  </w:num>
  <w:num w:numId="17">
    <w:abstractNumId w:val="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30"/>
    <w:rsid w:val="000479A8"/>
    <w:rsid w:val="00102DB5"/>
    <w:rsid w:val="001617AC"/>
    <w:rsid w:val="00182E95"/>
    <w:rsid w:val="001E605F"/>
    <w:rsid w:val="00277FE4"/>
    <w:rsid w:val="00355DB9"/>
    <w:rsid w:val="00403856"/>
    <w:rsid w:val="00426232"/>
    <w:rsid w:val="004F1528"/>
    <w:rsid w:val="00502BE3"/>
    <w:rsid w:val="005A6B43"/>
    <w:rsid w:val="0060267F"/>
    <w:rsid w:val="00603A0A"/>
    <w:rsid w:val="007E500C"/>
    <w:rsid w:val="00882BE9"/>
    <w:rsid w:val="008A25DC"/>
    <w:rsid w:val="0096343B"/>
    <w:rsid w:val="00972E5D"/>
    <w:rsid w:val="009F5B5B"/>
    <w:rsid w:val="00AE74EA"/>
    <w:rsid w:val="00B71911"/>
    <w:rsid w:val="00B7675B"/>
    <w:rsid w:val="00BE6EE5"/>
    <w:rsid w:val="00C12BBE"/>
    <w:rsid w:val="00C14030"/>
    <w:rsid w:val="00C942EA"/>
    <w:rsid w:val="00CB68A3"/>
    <w:rsid w:val="00D37682"/>
    <w:rsid w:val="00D41AFF"/>
    <w:rsid w:val="00D93317"/>
    <w:rsid w:val="00DA59EE"/>
    <w:rsid w:val="00E623ED"/>
    <w:rsid w:val="00EF0A25"/>
    <w:rsid w:val="00F006FE"/>
    <w:rsid w:val="00F0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99"/>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99"/>
    <w:rsid w:val="001E605F"/>
  </w:style>
  <w:style w:type="paragraph" w:styleId="BalloonText">
    <w:name w:val="Balloon Text"/>
    <w:basedOn w:val="Normal"/>
    <w:link w:val="BalloonTextChar"/>
    <w:uiPriority w:val="99"/>
    <w:semiHidden/>
    <w:unhideWhenUsed/>
    <w:rsid w:val="00C1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30"/>
    <w:rPr>
      <w:rFonts w:ascii="Tahoma" w:hAnsi="Tahoma" w:cs="Tahoma"/>
      <w:sz w:val="16"/>
      <w:szCs w:val="16"/>
    </w:rPr>
  </w:style>
  <w:style w:type="table" w:styleId="TableGrid">
    <w:name w:val="Table Grid"/>
    <w:basedOn w:val="TableNormal"/>
    <w:uiPriority w:val="59"/>
    <w:rsid w:val="008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E3"/>
  </w:style>
  <w:style w:type="paragraph" w:styleId="Footer">
    <w:name w:val="footer"/>
    <w:basedOn w:val="Normal"/>
    <w:link w:val="FooterChar"/>
    <w:uiPriority w:val="99"/>
    <w:unhideWhenUsed/>
    <w:rsid w:val="00502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E3"/>
  </w:style>
  <w:style w:type="paragraph" w:styleId="TOC1">
    <w:name w:val="toc 1"/>
    <w:basedOn w:val="Normal"/>
    <w:next w:val="Normal"/>
    <w:autoRedefine/>
    <w:uiPriority w:val="39"/>
    <w:unhideWhenUsed/>
    <w:rsid w:val="00B7675B"/>
    <w:pPr>
      <w:spacing w:after="100"/>
    </w:pPr>
  </w:style>
  <w:style w:type="paragraph" w:styleId="TOC2">
    <w:name w:val="toc 2"/>
    <w:basedOn w:val="Normal"/>
    <w:next w:val="Normal"/>
    <w:autoRedefine/>
    <w:uiPriority w:val="39"/>
    <w:unhideWhenUsed/>
    <w:rsid w:val="00B7675B"/>
    <w:pPr>
      <w:spacing w:after="100"/>
      <w:ind w:left="220"/>
    </w:pPr>
  </w:style>
  <w:style w:type="character" w:styleId="Hyperlink">
    <w:name w:val="Hyperlink"/>
    <w:basedOn w:val="DefaultParagraphFont"/>
    <w:uiPriority w:val="99"/>
    <w:unhideWhenUsed/>
    <w:rsid w:val="00B76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99"/>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99"/>
    <w:rsid w:val="001E605F"/>
  </w:style>
  <w:style w:type="paragraph" w:styleId="BalloonText">
    <w:name w:val="Balloon Text"/>
    <w:basedOn w:val="Normal"/>
    <w:link w:val="BalloonTextChar"/>
    <w:uiPriority w:val="99"/>
    <w:semiHidden/>
    <w:unhideWhenUsed/>
    <w:rsid w:val="00C1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30"/>
    <w:rPr>
      <w:rFonts w:ascii="Tahoma" w:hAnsi="Tahoma" w:cs="Tahoma"/>
      <w:sz w:val="16"/>
      <w:szCs w:val="16"/>
    </w:rPr>
  </w:style>
  <w:style w:type="table" w:styleId="TableGrid">
    <w:name w:val="Table Grid"/>
    <w:basedOn w:val="TableNormal"/>
    <w:uiPriority w:val="59"/>
    <w:rsid w:val="008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E3"/>
  </w:style>
  <w:style w:type="paragraph" w:styleId="Footer">
    <w:name w:val="footer"/>
    <w:basedOn w:val="Normal"/>
    <w:link w:val="FooterChar"/>
    <w:uiPriority w:val="99"/>
    <w:unhideWhenUsed/>
    <w:rsid w:val="00502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E3"/>
  </w:style>
  <w:style w:type="paragraph" w:styleId="TOC1">
    <w:name w:val="toc 1"/>
    <w:basedOn w:val="Normal"/>
    <w:next w:val="Normal"/>
    <w:autoRedefine/>
    <w:uiPriority w:val="39"/>
    <w:unhideWhenUsed/>
    <w:rsid w:val="00B7675B"/>
    <w:pPr>
      <w:spacing w:after="100"/>
    </w:pPr>
  </w:style>
  <w:style w:type="paragraph" w:styleId="TOC2">
    <w:name w:val="toc 2"/>
    <w:basedOn w:val="Normal"/>
    <w:next w:val="Normal"/>
    <w:autoRedefine/>
    <w:uiPriority w:val="39"/>
    <w:unhideWhenUsed/>
    <w:rsid w:val="00B7675B"/>
    <w:pPr>
      <w:spacing w:after="100"/>
      <w:ind w:left="220"/>
    </w:pPr>
  </w:style>
  <w:style w:type="character" w:styleId="Hyperlink">
    <w:name w:val="Hyperlink"/>
    <w:basedOn w:val="DefaultParagraphFont"/>
    <w:uiPriority w:val="99"/>
    <w:unhideWhenUsed/>
    <w:rsid w:val="00B76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1912">
      <w:bodyDiv w:val="1"/>
      <w:marLeft w:val="0"/>
      <w:marRight w:val="0"/>
      <w:marTop w:val="0"/>
      <w:marBottom w:val="0"/>
      <w:divBdr>
        <w:top w:val="none" w:sz="0" w:space="0" w:color="auto"/>
        <w:left w:val="none" w:sz="0" w:space="0" w:color="auto"/>
        <w:bottom w:val="none" w:sz="0" w:space="0" w:color="auto"/>
        <w:right w:val="none" w:sz="0" w:space="0" w:color="auto"/>
      </w:divBdr>
      <w:divsChild>
        <w:div w:id="1674337206">
          <w:marLeft w:val="1166"/>
          <w:marRight w:val="0"/>
          <w:marTop w:val="115"/>
          <w:marBottom w:val="0"/>
          <w:divBdr>
            <w:top w:val="none" w:sz="0" w:space="0" w:color="auto"/>
            <w:left w:val="none" w:sz="0" w:space="0" w:color="auto"/>
            <w:bottom w:val="none" w:sz="0" w:space="0" w:color="auto"/>
            <w:right w:val="none" w:sz="0" w:space="0" w:color="auto"/>
          </w:divBdr>
        </w:div>
      </w:divsChild>
    </w:div>
    <w:div w:id="53242550">
      <w:bodyDiv w:val="1"/>
      <w:marLeft w:val="0"/>
      <w:marRight w:val="0"/>
      <w:marTop w:val="0"/>
      <w:marBottom w:val="0"/>
      <w:divBdr>
        <w:top w:val="none" w:sz="0" w:space="0" w:color="auto"/>
        <w:left w:val="none" w:sz="0" w:space="0" w:color="auto"/>
        <w:bottom w:val="none" w:sz="0" w:space="0" w:color="auto"/>
        <w:right w:val="none" w:sz="0" w:space="0" w:color="auto"/>
      </w:divBdr>
      <w:divsChild>
        <w:div w:id="1614242356">
          <w:marLeft w:val="1166"/>
          <w:marRight w:val="0"/>
          <w:marTop w:val="82"/>
          <w:marBottom w:val="0"/>
          <w:divBdr>
            <w:top w:val="none" w:sz="0" w:space="0" w:color="auto"/>
            <w:left w:val="none" w:sz="0" w:space="0" w:color="auto"/>
            <w:bottom w:val="none" w:sz="0" w:space="0" w:color="auto"/>
            <w:right w:val="none" w:sz="0" w:space="0" w:color="auto"/>
          </w:divBdr>
        </w:div>
      </w:divsChild>
    </w:div>
    <w:div w:id="59905850">
      <w:bodyDiv w:val="1"/>
      <w:marLeft w:val="0"/>
      <w:marRight w:val="0"/>
      <w:marTop w:val="0"/>
      <w:marBottom w:val="0"/>
      <w:divBdr>
        <w:top w:val="none" w:sz="0" w:space="0" w:color="auto"/>
        <w:left w:val="none" w:sz="0" w:space="0" w:color="auto"/>
        <w:bottom w:val="none" w:sz="0" w:space="0" w:color="auto"/>
        <w:right w:val="none" w:sz="0" w:space="0" w:color="auto"/>
      </w:divBdr>
      <w:divsChild>
        <w:div w:id="221067531">
          <w:marLeft w:val="1166"/>
          <w:marRight w:val="0"/>
          <w:marTop w:val="96"/>
          <w:marBottom w:val="0"/>
          <w:divBdr>
            <w:top w:val="none" w:sz="0" w:space="0" w:color="auto"/>
            <w:left w:val="none" w:sz="0" w:space="0" w:color="auto"/>
            <w:bottom w:val="none" w:sz="0" w:space="0" w:color="auto"/>
            <w:right w:val="none" w:sz="0" w:space="0" w:color="auto"/>
          </w:divBdr>
        </w:div>
      </w:divsChild>
    </w:div>
    <w:div w:id="81728273">
      <w:bodyDiv w:val="1"/>
      <w:marLeft w:val="0"/>
      <w:marRight w:val="0"/>
      <w:marTop w:val="0"/>
      <w:marBottom w:val="0"/>
      <w:divBdr>
        <w:top w:val="none" w:sz="0" w:space="0" w:color="auto"/>
        <w:left w:val="none" w:sz="0" w:space="0" w:color="auto"/>
        <w:bottom w:val="none" w:sz="0" w:space="0" w:color="auto"/>
        <w:right w:val="none" w:sz="0" w:space="0" w:color="auto"/>
      </w:divBdr>
      <w:divsChild>
        <w:div w:id="419061290">
          <w:marLeft w:val="1166"/>
          <w:marRight w:val="0"/>
          <w:marTop w:val="96"/>
          <w:marBottom w:val="0"/>
          <w:divBdr>
            <w:top w:val="none" w:sz="0" w:space="0" w:color="auto"/>
            <w:left w:val="none" w:sz="0" w:space="0" w:color="auto"/>
            <w:bottom w:val="none" w:sz="0" w:space="0" w:color="auto"/>
            <w:right w:val="none" w:sz="0" w:space="0" w:color="auto"/>
          </w:divBdr>
        </w:div>
      </w:divsChild>
    </w:div>
    <w:div w:id="221329268">
      <w:bodyDiv w:val="1"/>
      <w:marLeft w:val="0"/>
      <w:marRight w:val="0"/>
      <w:marTop w:val="0"/>
      <w:marBottom w:val="0"/>
      <w:divBdr>
        <w:top w:val="none" w:sz="0" w:space="0" w:color="auto"/>
        <w:left w:val="none" w:sz="0" w:space="0" w:color="auto"/>
        <w:bottom w:val="none" w:sz="0" w:space="0" w:color="auto"/>
        <w:right w:val="none" w:sz="0" w:space="0" w:color="auto"/>
      </w:divBdr>
      <w:divsChild>
        <w:div w:id="863324369">
          <w:marLeft w:val="1166"/>
          <w:marRight w:val="0"/>
          <w:marTop w:val="82"/>
          <w:marBottom w:val="0"/>
          <w:divBdr>
            <w:top w:val="none" w:sz="0" w:space="0" w:color="auto"/>
            <w:left w:val="none" w:sz="0" w:space="0" w:color="auto"/>
            <w:bottom w:val="none" w:sz="0" w:space="0" w:color="auto"/>
            <w:right w:val="none" w:sz="0" w:space="0" w:color="auto"/>
          </w:divBdr>
        </w:div>
      </w:divsChild>
    </w:div>
    <w:div w:id="298149628">
      <w:bodyDiv w:val="1"/>
      <w:marLeft w:val="0"/>
      <w:marRight w:val="0"/>
      <w:marTop w:val="0"/>
      <w:marBottom w:val="0"/>
      <w:divBdr>
        <w:top w:val="none" w:sz="0" w:space="0" w:color="auto"/>
        <w:left w:val="none" w:sz="0" w:space="0" w:color="auto"/>
        <w:bottom w:val="none" w:sz="0" w:space="0" w:color="auto"/>
        <w:right w:val="none" w:sz="0" w:space="0" w:color="auto"/>
      </w:divBdr>
      <w:divsChild>
        <w:div w:id="1323041572">
          <w:marLeft w:val="1166"/>
          <w:marRight w:val="0"/>
          <w:marTop w:val="96"/>
          <w:marBottom w:val="0"/>
          <w:divBdr>
            <w:top w:val="none" w:sz="0" w:space="0" w:color="auto"/>
            <w:left w:val="none" w:sz="0" w:space="0" w:color="auto"/>
            <w:bottom w:val="none" w:sz="0" w:space="0" w:color="auto"/>
            <w:right w:val="none" w:sz="0" w:space="0" w:color="auto"/>
          </w:divBdr>
        </w:div>
      </w:divsChild>
    </w:div>
    <w:div w:id="341973736">
      <w:bodyDiv w:val="1"/>
      <w:marLeft w:val="0"/>
      <w:marRight w:val="0"/>
      <w:marTop w:val="0"/>
      <w:marBottom w:val="0"/>
      <w:divBdr>
        <w:top w:val="none" w:sz="0" w:space="0" w:color="auto"/>
        <w:left w:val="none" w:sz="0" w:space="0" w:color="auto"/>
        <w:bottom w:val="none" w:sz="0" w:space="0" w:color="auto"/>
        <w:right w:val="none" w:sz="0" w:space="0" w:color="auto"/>
      </w:divBdr>
      <w:divsChild>
        <w:div w:id="627736075">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39324951">
          <w:marLeft w:val="0"/>
          <w:marRight w:val="0"/>
          <w:marTop w:val="0"/>
          <w:marBottom w:val="0"/>
          <w:divBdr>
            <w:top w:val="none" w:sz="0" w:space="0" w:color="auto"/>
            <w:left w:val="none" w:sz="0" w:space="0" w:color="auto"/>
            <w:bottom w:val="none" w:sz="0" w:space="0" w:color="auto"/>
            <w:right w:val="none" w:sz="0" w:space="0" w:color="auto"/>
          </w:divBdr>
        </w:div>
        <w:div w:id="978654641">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 w:id="1973824708">
              <w:marLeft w:val="0"/>
              <w:marRight w:val="0"/>
              <w:marTop w:val="0"/>
              <w:marBottom w:val="0"/>
              <w:divBdr>
                <w:top w:val="none" w:sz="0" w:space="0" w:color="auto"/>
                <w:left w:val="none" w:sz="0" w:space="0" w:color="auto"/>
                <w:bottom w:val="none" w:sz="0" w:space="0" w:color="auto"/>
                <w:right w:val="none" w:sz="0" w:space="0" w:color="auto"/>
              </w:divBdr>
            </w:div>
            <w:div w:id="1772818896">
              <w:marLeft w:val="0"/>
              <w:marRight w:val="0"/>
              <w:marTop w:val="0"/>
              <w:marBottom w:val="0"/>
              <w:divBdr>
                <w:top w:val="none" w:sz="0" w:space="0" w:color="auto"/>
                <w:left w:val="none" w:sz="0" w:space="0" w:color="auto"/>
                <w:bottom w:val="none" w:sz="0" w:space="0" w:color="auto"/>
                <w:right w:val="none" w:sz="0" w:space="0" w:color="auto"/>
              </w:divBdr>
            </w:div>
            <w:div w:id="1963000999">
              <w:marLeft w:val="0"/>
              <w:marRight w:val="0"/>
              <w:marTop w:val="0"/>
              <w:marBottom w:val="0"/>
              <w:divBdr>
                <w:top w:val="none" w:sz="0" w:space="0" w:color="auto"/>
                <w:left w:val="none" w:sz="0" w:space="0" w:color="auto"/>
                <w:bottom w:val="none" w:sz="0" w:space="0" w:color="auto"/>
                <w:right w:val="none" w:sz="0" w:space="0" w:color="auto"/>
              </w:divBdr>
            </w:div>
            <w:div w:id="2143962982">
              <w:marLeft w:val="0"/>
              <w:marRight w:val="0"/>
              <w:marTop w:val="0"/>
              <w:marBottom w:val="0"/>
              <w:divBdr>
                <w:top w:val="none" w:sz="0" w:space="0" w:color="auto"/>
                <w:left w:val="none" w:sz="0" w:space="0" w:color="auto"/>
                <w:bottom w:val="none" w:sz="0" w:space="0" w:color="auto"/>
                <w:right w:val="none" w:sz="0" w:space="0" w:color="auto"/>
              </w:divBdr>
            </w:div>
          </w:divsChild>
        </w:div>
        <w:div w:id="877280773">
          <w:marLeft w:val="0"/>
          <w:marRight w:val="0"/>
          <w:marTop w:val="0"/>
          <w:marBottom w:val="0"/>
          <w:divBdr>
            <w:top w:val="none" w:sz="0" w:space="0" w:color="auto"/>
            <w:left w:val="none" w:sz="0" w:space="0" w:color="auto"/>
            <w:bottom w:val="none" w:sz="0" w:space="0" w:color="auto"/>
            <w:right w:val="none" w:sz="0" w:space="0" w:color="auto"/>
          </w:divBdr>
        </w:div>
        <w:div w:id="111561872">
          <w:marLeft w:val="0"/>
          <w:marRight w:val="0"/>
          <w:marTop w:val="0"/>
          <w:marBottom w:val="0"/>
          <w:divBdr>
            <w:top w:val="none" w:sz="0" w:space="0" w:color="auto"/>
            <w:left w:val="none" w:sz="0" w:space="0" w:color="auto"/>
            <w:bottom w:val="none" w:sz="0" w:space="0" w:color="auto"/>
            <w:right w:val="none" w:sz="0" w:space="0" w:color="auto"/>
          </w:divBdr>
          <w:divsChild>
            <w:div w:id="1395080784">
              <w:marLeft w:val="0"/>
              <w:marRight w:val="0"/>
              <w:marTop w:val="0"/>
              <w:marBottom w:val="0"/>
              <w:divBdr>
                <w:top w:val="none" w:sz="0" w:space="0" w:color="auto"/>
                <w:left w:val="none" w:sz="0" w:space="0" w:color="auto"/>
                <w:bottom w:val="none" w:sz="0" w:space="0" w:color="auto"/>
                <w:right w:val="none" w:sz="0" w:space="0" w:color="auto"/>
              </w:divBdr>
            </w:div>
            <w:div w:id="478502925">
              <w:marLeft w:val="0"/>
              <w:marRight w:val="0"/>
              <w:marTop w:val="0"/>
              <w:marBottom w:val="0"/>
              <w:divBdr>
                <w:top w:val="none" w:sz="0" w:space="0" w:color="auto"/>
                <w:left w:val="none" w:sz="0" w:space="0" w:color="auto"/>
                <w:bottom w:val="none" w:sz="0" w:space="0" w:color="auto"/>
                <w:right w:val="none" w:sz="0" w:space="0" w:color="auto"/>
              </w:divBdr>
            </w:div>
          </w:divsChild>
        </w:div>
        <w:div w:id="1515732225">
          <w:marLeft w:val="0"/>
          <w:marRight w:val="0"/>
          <w:marTop w:val="0"/>
          <w:marBottom w:val="0"/>
          <w:divBdr>
            <w:top w:val="none" w:sz="0" w:space="0" w:color="auto"/>
            <w:left w:val="none" w:sz="0" w:space="0" w:color="auto"/>
            <w:bottom w:val="none" w:sz="0" w:space="0" w:color="auto"/>
            <w:right w:val="none" w:sz="0" w:space="0" w:color="auto"/>
          </w:divBdr>
        </w:div>
        <w:div w:id="1651516867">
          <w:marLeft w:val="0"/>
          <w:marRight w:val="0"/>
          <w:marTop w:val="0"/>
          <w:marBottom w:val="0"/>
          <w:divBdr>
            <w:top w:val="none" w:sz="0" w:space="0" w:color="auto"/>
            <w:left w:val="none" w:sz="0" w:space="0" w:color="auto"/>
            <w:bottom w:val="none" w:sz="0" w:space="0" w:color="auto"/>
            <w:right w:val="none" w:sz="0" w:space="0" w:color="auto"/>
          </w:divBdr>
        </w:div>
        <w:div w:id="1345325520">
          <w:marLeft w:val="0"/>
          <w:marRight w:val="0"/>
          <w:marTop w:val="0"/>
          <w:marBottom w:val="0"/>
          <w:divBdr>
            <w:top w:val="none" w:sz="0" w:space="0" w:color="auto"/>
            <w:left w:val="none" w:sz="0" w:space="0" w:color="auto"/>
            <w:bottom w:val="none" w:sz="0" w:space="0" w:color="auto"/>
            <w:right w:val="none" w:sz="0" w:space="0" w:color="auto"/>
          </w:divBdr>
        </w:div>
        <w:div w:id="30886696">
          <w:marLeft w:val="0"/>
          <w:marRight w:val="0"/>
          <w:marTop w:val="0"/>
          <w:marBottom w:val="0"/>
          <w:divBdr>
            <w:top w:val="none" w:sz="0" w:space="0" w:color="auto"/>
            <w:left w:val="none" w:sz="0" w:space="0" w:color="auto"/>
            <w:bottom w:val="none" w:sz="0" w:space="0" w:color="auto"/>
            <w:right w:val="none" w:sz="0" w:space="0" w:color="auto"/>
          </w:divBdr>
        </w:div>
        <w:div w:id="651451379">
          <w:marLeft w:val="0"/>
          <w:marRight w:val="0"/>
          <w:marTop w:val="0"/>
          <w:marBottom w:val="0"/>
          <w:divBdr>
            <w:top w:val="none" w:sz="0" w:space="0" w:color="auto"/>
            <w:left w:val="none" w:sz="0" w:space="0" w:color="auto"/>
            <w:bottom w:val="none" w:sz="0" w:space="0" w:color="auto"/>
            <w:right w:val="none" w:sz="0" w:space="0" w:color="auto"/>
          </w:divBdr>
          <w:divsChild>
            <w:div w:id="1703895862">
              <w:marLeft w:val="0"/>
              <w:marRight w:val="0"/>
              <w:marTop w:val="0"/>
              <w:marBottom w:val="0"/>
              <w:divBdr>
                <w:top w:val="none" w:sz="0" w:space="0" w:color="auto"/>
                <w:left w:val="none" w:sz="0" w:space="0" w:color="auto"/>
                <w:bottom w:val="none" w:sz="0" w:space="0" w:color="auto"/>
                <w:right w:val="none" w:sz="0" w:space="0" w:color="auto"/>
              </w:divBdr>
            </w:div>
            <w:div w:id="919220025">
              <w:marLeft w:val="0"/>
              <w:marRight w:val="0"/>
              <w:marTop w:val="0"/>
              <w:marBottom w:val="0"/>
              <w:divBdr>
                <w:top w:val="none" w:sz="0" w:space="0" w:color="auto"/>
                <w:left w:val="none" w:sz="0" w:space="0" w:color="auto"/>
                <w:bottom w:val="none" w:sz="0" w:space="0" w:color="auto"/>
                <w:right w:val="none" w:sz="0" w:space="0" w:color="auto"/>
              </w:divBdr>
            </w:div>
            <w:div w:id="903611978">
              <w:marLeft w:val="0"/>
              <w:marRight w:val="0"/>
              <w:marTop w:val="0"/>
              <w:marBottom w:val="0"/>
              <w:divBdr>
                <w:top w:val="none" w:sz="0" w:space="0" w:color="auto"/>
                <w:left w:val="none" w:sz="0" w:space="0" w:color="auto"/>
                <w:bottom w:val="none" w:sz="0" w:space="0" w:color="auto"/>
                <w:right w:val="none" w:sz="0" w:space="0" w:color="auto"/>
              </w:divBdr>
            </w:div>
            <w:div w:id="1553228682">
              <w:marLeft w:val="0"/>
              <w:marRight w:val="0"/>
              <w:marTop w:val="0"/>
              <w:marBottom w:val="0"/>
              <w:divBdr>
                <w:top w:val="none" w:sz="0" w:space="0" w:color="auto"/>
                <w:left w:val="none" w:sz="0" w:space="0" w:color="auto"/>
                <w:bottom w:val="none" w:sz="0" w:space="0" w:color="auto"/>
                <w:right w:val="none" w:sz="0" w:space="0" w:color="auto"/>
              </w:divBdr>
            </w:div>
            <w:div w:id="15695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715">
      <w:bodyDiv w:val="1"/>
      <w:marLeft w:val="0"/>
      <w:marRight w:val="0"/>
      <w:marTop w:val="0"/>
      <w:marBottom w:val="0"/>
      <w:divBdr>
        <w:top w:val="none" w:sz="0" w:space="0" w:color="auto"/>
        <w:left w:val="none" w:sz="0" w:space="0" w:color="auto"/>
        <w:bottom w:val="none" w:sz="0" w:space="0" w:color="auto"/>
        <w:right w:val="none" w:sz="0" w:space="0" w:color="auto"/>
      </w:divBdr>
      <w:divsChild>
        <w:div w:id="1626739103">
          <w:marLeft w:val="1166"/>
          <w:marRight w:val="0"/>
          <w:marTop w:val="115"/>
          <w:marBottom w:val="0"/>
          <w:divBdr>
            <w:top w:val="none" w:sz="0" w:space="0" w:color="auto"/>
            <w:left w:val="none" w:sz="0" w:space="0" w:color="auto"/>
            <w:bottom w:val="none" w:sz="0" w:space="0" w:color="auto"/>
            <w:right w:val="none" w:sz="0" w:space="0" w:color="auto"/>
          </w:divBdr>
        </w:div>
      </w:divsChild>
    </w:div>
    <w:div w:id="487597091">
      <w:bodyDiv w:val="1"/>
      <w:marLeft w:val="0"/>
      <w:marRight w:val="0"/>
      <w:marTop w:val="0"/>
      <w:marBottom w:val="0"/>
      <w:divBdr>
        <w:top w:val="none" w:sz="0" w:space="0" w:color="auto"/>
        <w:left w:val="none" w:sz="0" w:space="0" w:color="auto"/>
        <w:bottom w:val="none" w:sz="0" w:space="0" w:color="auto"/>
        <w:right w:val="none" w:sz="0" w:space="0" w:color="auto"/>
      </w:divBdr>
      <w:divsChild>
        <w:div w:id="1327712662">
          <w:marLeft w:val="1166"/>
          <w:marRight w:val="0"/>
          <w:marTop w:val="106"/>
          <w:marBottom w:val="0"/>
          <w:divBdr>
            <w:top w:val="none" w:sz="0" w:space="0" w:color="auto"/>
            <w:left w:val="none" w:sz="0" w:space="0" w:color="auto"/>
            <w:bottom w:val="none" w:sz="0" w:space="0" w:color="auto"/>
            <w:right w:val="none" w:sz="0" w:space="0" w:color="auto"/>
          </w:divBdr>
        </w:div>
        <w:div w:id="1974098660">
          <w:marLeft w:val="1166"/>
          <w:marRight w:val="0"/>
          <w:marTop w:val="106"/>
          <w:marBottom w:val="0"/>
          <w:divBdr>
            <w:top w:val="none" w:sz="0" w:space="0" w:color="auto"/>
            <w:left w:val="none" w:sz="0" w:space="0" w:color="auto"/>
            <w:bottom w:val="none" w:sz="0" w:space="0" w:color="auto"/>
            <w:right w:val="none" w:sz="0" w:space="0" w:color="auto"/>
          </w:divBdr>
        </w:div>
        <w:div w:id="758907258">
          <w:marLeft w:val="1166"/>
          <w:marRight w:val="0"/>
          <w:marTop w:val="106"/>
          <w:marBottom w:val="0"/>
          <w:divBdr>
            <w:top w:val="none" w:sz="0" w:space="0" w:color="auto"/>
            <w:left w:val="none" w:sz="0" w:space="0" w:color="auto"/>
            <w:bottom w:val="none" w:sz="0" w:space="0" w:color="auto"/>
            <w:right w:val="none" w:sz="0" w:space="0" w:color="auto"/>
          </w:divBdr>
        </w:div>
        <w:div w:id="1533878479">
          <w:marLeft w:val="1166"/>
          <w:marRight w:val="0"/>
          <w:marTop w:val="106"/>
          <w:marBottom w:val="0"/>
          <w:divBdr>
            <w:top w:val="none" w:sz="0" w:space="0" w:color="auto"/>
            <w:left w:val="none" w:sz="0" w:space="0" w:color="auto"/>
            <w:bottom w:val="none" w:sz="0" w:space="0" w:color="auto"/>
            <w:right w:val="none" w:sz="0" w:space="0" w:color="auto"/>
          </w:divBdr>
        </w:div>
        <w:div w:id="1525436132">
          <w:marLeft w:val="1166"/>
          <w:marRight w:val="0"/>
          <w:marTop w:val="106"/>
          <w:marBottom w:val="0"/>
          <w:divBdr>
            <w:top w:val="none" w:sz="0" w:space="0" w:color="auto"/>
            <w:left w:val="none" w:sz="0" w:space="0" w:color="auto"/>
            <w:bottom w:val="none" w:sz="0" w:space="0" w:color="auto"/>
            <w:right w:val="none" w:sz="0" w:space="0" w:color="auto"/>
          </w:divBdr>
        </w:div>
      </w:divsChild>
    </w:div>
    <w:div w:id="504977068">
      <w:bodyDiv w:val="1"/>
      <w:marLeft w:val="0"/>
      <w:marRight w:val="0"/>
      <w:marTop w:val="0"/>
      <w:marBottom w:val="0"/>
      <w:divBdr>
        <w:top w:val="none" w:sz="0" w:space="0" w:color="auto"/>
        <w:left w:val="none" w:sz="0" w:space="0" w:color="auto"/>
        <w:bottom w:val="none" w:sz="0" w:space="0" w:color="auto"/>
        <w:right w:val="none" w:sz="0" w:space="0" w:color="auto"/>
      </w:divBdr>
      <w:divsChild>
        <w:div w:id="1750419191">
          <w:marLeft w:val="1166"/>
          <w:marRight w:val="0"/>
          <w:marTop w:val="82"/>
          <w:marBottom w:val="0"/>
          <w:divBdr>
            <w:top w:val="none" w:sz="0" w:space="0" w:color="auto"/>
            <w:left w:val="none" w:sz="0" w:space="0" w:color="auto"/>
            <w:bottom w:val="none" w:sz="0" w:space="0" w:color="auto"/>
            <w:right w:val="none" w:sz="0" w:space="0" w:color="auto"/>
          </w:divBdr>
        </w:div>
      </w:divsChild>
    </w:div>
    <w:div w:id="552354906">
      <w:bodyDiv w:val="1"/>
      <w:marLeft w:val="0"/>
      <w:marRight w:val="0"/>
      <w:marTop w:val="0"/>
      <w:marBottom w:val="0"/>
      <w:divBdr>
        <w:top w:val="none" w:sz="0" w:space="0" w:color="auto"/>
        <w:left w:val="none" w:sz="0" w:space="0" w:color="auto"/>
        <w:bottom w:val="none" w:sz="0" w:space="0" w:color="auto"/>
        <w:right w:val="none" w:sz="0" w:space="0" w:color="auto"/>
      </w:divBdr>
      <w:divsChild>
        <w:div w:id="1041515362">
          <w:marLeft w:val="1166"/>
          <w:marRight w:val="0"/>
          <w:marTop w:val="96"/>
          <w:marBottom w:val="0"/>
          <w:divBdr>
            <w:top w:val="none" w:sz="0" w:space="0" w:color="auto"/>
            <w:left w:val="none" w:sz="0" w:space="0" w:color="auto"/>
            <w:bottom w:val="none" w:sz="0" w:space="0" w:color="auto"/>
            <w:right w:val="none" w:sz="0" w:space="0" w:color="auto"/>
          </w:divBdr>
        </w:div>
      </w:divsChild>
    </w:div>
    <w:div w:id="586305934">
      <w:bodyDiv w:val="1"/>
      <w:marLeft w:val="0"/>
      <w:marRight w:val="0"/>
      <w:marTop w:val="0"/>
      <w:marBottom w:val="0"/>
      <w:divBdr>
        <w:top w:val="none" w:sz="0" w:space="0" w:color="auto"/>
        <w:left w:val="none" w:sz="0" w:space="0" w:color="auto"/>
        <w:bottom w:val="none" w:sz="0" w:space="0" w:color="auto"/>
        <w:right w:val="none" w:sz="0" w:space="0" w:color="auto"/>
      </w:divBdr>
      <w:divsChild>
        <w:div w:id="95751717">
          <w:marLeft w:val="1166"/>
          <w:marRight w:val="0"/>
          <w:marTop w:val="106"/>
          <w:marBottom w:val="0"/>
          <w:divBdr>
            <w:top w:val="none" w:sz="0" w:space="0" w:color="auto"/>
            <w:left w:val="none" w:sz="0" w:space="0" w:color="auto"/>
            <w:bottom w:val="none" w:sz="0" w:space="0" w:color="auto"/>
            <w:right w:val="none" w:sz="0" w:space="0" w:color="auto"/>
          </w:divBdr>
        </w:div>
      </w:divsChild>
    </w:div>
    <w:div w:id="629479312">
      <w:bodyDiv w:val="1"/>
      <w:marLeft w:val="0"/>
      <w:marRight w:val="0"/>
      <w:marTop w:val="0"/>
      <w:marBottom w:val="0"/>
      <w:divBdr>
        <w:top w:val="none" w:sz="0" w:space="0" w:color="auto"/>
        <w:left w:val="none" w:sz="0" w:space="0" w:color="auto"/>
        <w:bottom w:val="none" w:sz="0" w:space="0" w:color="auto"/>
        <w:right w:val="none" w:sz="0" w:space="0" w:color="auto"/>
      </w:divBdr>
      <w:divsChild>
        <w:div w:id="792555746">
          <w:marLeft w:val="1166"/>
          <w:marRight w:val="0"/>
          <w:marTop w:val="106"/>
          <w:marBottom w:val="0"/>
          <w:divBdr>
            <w:top w:val="none" w:sz="0" w:space="0" w:color="auto"/>
            <w:left w:val="none" w:sz="0" w:space="0" w:color="auto"/>
            <w:bottom w:val="none" w:sz="0" w:space="0" w:color="auto"/>
            <w:right w:val="none" w:sz="0" w:space="0" w:color="auto"/>
          </w:divBdr>
        </w:div>
      </w:divsChild>
    </w:div>
    <w:div w:id="807280623">
      <w:bodyDiv w:val="1"/>
      <w:marLeft w:val="0"/>
      <w:marRight w:val="0"/>
      <w:marTop w:val="0"/>
      <w:marBottom w:val="0"/>
      <w:divBdr>
        <w:top w:val="none" w:sz="0" w:space="0" w:color="auto"/>
        <w:left w:val="none" w:sz="0" w:space="0" w:color="auto"/>
        <w:bottom w:val="none" w:sz="0" w:space="0" w:color="auto"/>
        <w:right w:val="none" w:sz="0" w:space="0" w:color="auto"/>
      </w:divBdr>
      <w:divsChild>
        <w:div w:id="675957239">
          <w:marLeft w:val="1166"/>
          <w:marRight w:val="0"/>
          <w:marTop w:val="82"/>
          <w:marBottom w:val="0"/>
          <w:divBdr>
            <w:top w:val="none" w:sz="0" w:space="0" w:color="auto"/>
            <w:left w:val="none" w:sz="0" w:space="0" w:color="auto"/>
            <w:bottom w:val="none" w:sz="0" w:space="0" w:color="auto"/>
            <w:right w:val="none" w:sz="0" w:space="0" w:color="auto"/>
          </w:divBdr>
        </w:div>
      </w:divsChild>
    </w:div>
    <w:div w:id="894899240">
      <w:bodyDiv w:val="1"/>
      <w:marLeft w:val="0"/>
      <w:marRight w:val="0"/>
      <w:marTop w:val="0"/>
      <w:marBottom w:val="0"/>
      <w:divBdr>
        <w:top w:val="none" w:sz="0" w:space="0" w:color="auto"/>
        <w:left w:val="none" w:sz="0" w:space="0" w:color="auto"/>
        <w:bottom w:val="none" w:sz="0" w:space="0" w:color="auto"/>
        <w:right w:val="none" w:sz="0" w:space="0" w:color="auto"/>
      </w:divBdr>
      <w:divsChild>
        <w:div w:id="124279269">
          <w:marLeft w:val="547"/>
          <w:marRight w:val="0"/>
          <w:marTop w:val="134"/>
          <w:marBottom w:val="0"/>
          <w:divBdr>
            <w:top w:val="none" w:sz="0" w:space="0" w:color="auto"/>
            <w:left w:val="none" w:sz="0" w:space="0" w:color="auto"/>
            <w:bottom w:val="none" w:sz="0" w:space="0" w:color="auto"/>
            <w:right w:val="none" w:sz="0" w:space="0" w:color="auto"/>
          </w:divBdr>
        </w:div>
        <w:div w:id="1333025001">
          <w:marLeft w:val="547"/>
          <w:marRight w:val="0"/>
          <w:marTop w:val="134"/>
          <w:marBottom w:val="0"/>
          <w:divBdr>
            <w:top w:val="none" w:sz="0" w:space="0" w:color="auto"/>
            <w:left w:val="none" w:sz="0" w:space="0" w:color="auto"/>
            <w:bottom w:val="none" w:sz="0" w:space="0" w:color="auto"/>
            <w:right w:val="none" w:sz="0" w:space="0" w:color="auto"/>
          </w:divBdr>
        </w:div>
        <w:div w:id="872574949">
          <w:marLeft w:val="547"/>
          <w:marRight w:val="0"/>
          <w:marTop w:val="134"/>
          <w:marBottom w:val="0"/>
          <w:divBdr>
            <w:top w:val="none" w:sz="0" w:space="0" w:color="auto"/>
            <w:left w:val="none" w:sz="0" w:space="0" w:color="auto"/>
            <w:bottom w:val="none" w:sz="0" w:space="0" w:color="auto"/>
            <w:right w:val="none" w:sz="0" w:space="0" w:color="auto"/>
          </w:divBdr>
        </w:div>
        <w:div w:id="1724325384">
          <w:marLeft w:val="547"/>
          <w:marRight w:val="0"/>
          <w:marTop w:val="134"/>
          <w:marBottom w:val="0"/>
          <w:divBdr>
            <w:top w:val="none" w:sz="0" w:space="0" w:color="auto"/>
            <w:left w:val="none" w:sz="0" w:space="0" w:color="auto"/>
            <w:bottom w:val="none" w:sz="0" w:space="0" w:color="auto"/>
            <w:right w:val="none" w:sz="0" w:space="0" w:color="auto"/>
          </w:divBdr>
        </w:div>
      </w:divsChild>
    </w:div>
    <w:div w:id="910428105">
      <w:bodyDiv w:val="1"/>
      <w:marLeft w:val="0"/>
      <w:marRight w:val="0"/>
      <w:marTop w:val="0"/>
      <w:marBottom w:val="0"/>
      <w:divBdr>
        <w:top w:val="none" w:sz="0" w:space="0" w:color="auto"/>
        <w:left w:val="none" w:sz="0" w:space="0" w:color="auto"/>
        <w:bottom w:val="none" w:sz="0" w:space="0" w:color="auto"/>
        <w:right w:val="none" w:sz="0" w:space="0" w:color="auto"/>
      </w:divBdr>
      <w:divsChild>
        <w:div w:id="1254437299">
          <w:marLeft w:val="1166"/>
          <w:marRight w:val="0"/>
          <w:marTop w:val="106"/>
          <w:marBottom w:val="0"/>
          <w:divBdr>
            <w:top w:val="none" w:sz="0" w:space="0" w:color="auto"/>
            <w:left w:val="none" w:sz="0" w:space="0" w:color="auto"/>
            <w:bottom w:val="none" w:sz="0" w:space="0" w:color="auto"/>
            <w:right w:val="none" w:sz="0" w:space="0" w:color="auto"/>
          </w:divBdr>
        </w:div>
      </w:divsChild>
    </w:div>
    <w:div w:id="910504189">
      <w:bodyDiv w:val="1"/>
      <w:marLeft w:val="0"/>
      <w:marRight w:val="0"/>
      <w:marTop w:val="0"/>
      <w:marBottom w:val="0"/>
      <w:divBdr>
        <w:top w:val="none" w:sz="0" w:space="0" w:color="auto"/>
        <w:left w:val="none" w:sz="0" w:space="0" w:color="auto"/>
        <w:bottom w:val="none" w:sz="0" w:space="0" w:color="auto"/>
        <w:right w:val="none" w:sz="0" w:space="0" w:color="auto"/>
      </w:divBdr>
      <w:divsChild>
        <w:div w:id="1104500375">
          <w:marLeft w:val="547"/>
          <w:marRight w:val="0"/>
          <w:marTop w:val="134"/>
          <w:marBottom w:val="0"/>
          <w:divBdr>
            <w:top w:val="none" w:sz="0" w:space="0" w:color="auto"/>
            <w:left w:val="none" w:sz="0" w:space="0" w:color="auto"/>
            <w:bottom w:val="none" w:sz="0" w:space="0" w:color="auto"/>
            <w:right w:val="none" w:sz="0" w:space="0" w:color="auto"/>
          </w:divBdr>
        </w:div>
        <w:div w:id="227351494">
          <w:marLeft w:val="547"/>
          <w:marRight w:val="0"/>
          <w:marTop w:val="134"/>
          <w:marBottom w:val="0"/>
          <w:divBdr>
            <w:top w:val="none" w:sz="0" w:space="0" w:color="auto"/>
            <w:left w:val="none" w:sz="0" w:space="0" w:color="auto"/>
            <w:bottom w:val="none" w:sz="0" w:space="0" w:color="auto"/>
            <w:right w:val="none" w:sz="0" w:space="0" w:color="auto"/>
          </w:divBdr>
        </w:div>
        <w:div w:id="1777600687">
          <w:marLeft w:val="547"/>
          <w:marRight w:val="0"/>
          <w:marTop w:val="134"/>
          <w:marBottom w:val="0"/>
          <w:divBdr>
            <w:top w:val="none" w:sz="0" w:space="0" w:color="auto"/>
            <w:left w:val="none" w:sz="0" w:space="0" w:color="auto"/>
            <w:bottom w:val="none" w:sz="0" w:space="0" w:color="auto"/>
            <w:right w:val="none" w:sz="0" w:space="0" w:color="auto"/>
          </w:divBdr>
        </w:div>
      </w:divsChild>
    </w:div>
    <w:div w:id="915550348">
      <w:bodyDiv w:val="1"/>
      <w:marLeft w:val="0"/>
      <w:marRight w:val="0"/>
      <w:marTop w:val="0"/>
      <w:marBottom w:val="0"/>
      <w:divBdr>
        <w:top w:val="none" w:sz="0" w:space="0" w:color="auto"/>
        <w:left w:val="none" w:sz="0" w:space="0" w:color="auto"/>
        <w:bottom w:val="none" w:sz="0" w:space="0" w:color="auto"/>
        <w:right w:val="none" w:sz="0" w:space="0" w:color="auto"/>
      </w:divBdr>
      <w:divsChild>
        <w:div w:id="1942564109">
          <w:marLeft w:val="547"/>
          <w:marRight w:val="0"/>
          <w:marTop w:val="125"/>
          <w:marBottom w:val="0"/>
          <w:divBdr>
            <w:top w:val="none" w:sz="0" w:space="0" w:color="auto"/>
            <w:left w:val="none" w:sz="0" w:space="0" w:color="auto"/>
            <w:bottom w:val="none" w:sz="0" w:space="0" w:color="auto"/>
            <w:right w:val="none" w:sz="0" w:space="0" w:color="auto"/>
          </w:divBdr>
        </w:div>
        <w:div w:id="1875844176">
          <w:marLeft w:val="547"/>
          <w:marRight w:val="0"/>
          <w:marTop w:val="125"/>
          <w:marBottom w:val="0"/>
          <w:divBdr>
            <w:top w:val="none" w:sz="0" w:space="0" w:color="auto"/>
            <w:left w:val="none" w:sz="0" w:space="0" w:color="auto"/>
            <w:bottom w:val="none" w:sz="0" w:space="0" w:color="auto"/>
            <w:right w:val="none" w:sz="0" w:space="0" w:color="auto"/>
          </w:divBdr>
        </w:div>
        <w:div w:id="1772310418">
          <w:marLeft w:val="547"/>
          <w:marRight w:val="0"/>
          <w:marTop w:val="125"/>
          <w:marBottom w:val="0"/>
          <w:divBdr>
            <w:top w:val="none" w:sz="0" w:space="0" w:color="auto"/>
            <w:left w:val="none" w:sz="0" w:space="0" w:color="auto"/>
            <w:bottom w:val="none" w:sz="0" w:space="0" w:color="auto"/>
            <w:right w:val="none" w:sz="0" w:space="0" w:color="auto"/>
          </w:divBdr>
        </w:div>
      </w:divsChild>
    </w:div>
    <w:div w:id="921839476">
      <w:bodyDiv w:val="1"/>
      <w:marLeft w:val="0"/>
      <w:marRight w:val="0"/>
      <w:marTop w:val="0"/>
      <w:marBottom w:val="0"/>
      <w:divBdr>
        <w:top w:val="none" w:sz="0" w:space="0" w:color="auto"/>
        <w:left w:val="none" w:sz="0" w:space="0" w:color="auto"/>
        <w:bottom w:val="none" w:sz="0" w:space="0" w:color="auto"/>
        <w:right w:val="none" w:sz="0" w:space="0" w:color="auto"/>
      </w:divBdr>
      <w:divsChild>
        <w:div w:id="1481271068">
          <w:marLeft w:val="1166"/>
          <w:marRight w:val="0"/>
          <w:marTop w:val="115"/>
          <w:marBottom w:val="0"/>
          <w:divBdr>
            <w:top w:val="none" w:sz="0" w:space="0" w:color="auto"/>
            <w:left w:val="none" w:sz="0" w:space="0" w:color="auto"/>
            <w:bottom w:val="none" w:sz="0" w:space="0" w:color="auto"/>
            <w:right w:val="none" w:sz="0" w:space="0" w:color="auto"/>
          </w:divBdr>
        </w:div>
      </w:divsChild>
    </w:div>
    <w:div w:id="1074355123">
      <w:bodyDiv w:val="1"/>
      <w:marLeft w:val="0"/>
      <w:marRight w:val="0"/>
      <w:marTop w:val="0"/>
      <w:marBottom w:val="0"/>
      <w:divBdr>
        <w:top w:val="none" w:sz="0" w:space="0" w:color="auto"/>
        <w:left w:val="none" w:sz="0" w:space="0" w:color="auto"/>
        <w:bottom w:val="none" w:sz="0" w:space="0" w:color="auto"/>
        <w:right w:val="none" w:sz="0" w:space="0" w:color="auto"/>
      </w:divBdr>
      <w:divsChild>
        <w:div w:id="962811597">
          <w:marLeft w:val="547"/>
          <w:marRight w:val="0"/>
          <w:marTop w:val="62"/>
          <w:marBottom w:val="0"/>
          <w:divBdr>
            <w:top w:val="none" w:sz="0" w:space="0" w:color="auto"/>
            <w:left w:val="none" w:sz="0" w:space="0" w:color="auto"/>
            <w:bottom w:val="none" w:sz="0" w:space="0" w:color="auto"/>
            <w:right w:val="none" w:sz="0" w:space="0" w:color="auto"/>
          </w:divBdr>
        </w:div>
        <w:div w:id="386295985">
          <w:marLeft w:val="1166"/>
          <w:marRight w:val="0"/>
          <w:marTop w:val="53"/>
          <w:marBottom w:val="0"/>
          <w:divBdr>
            <w:top w:val="none" w:sz="0" w:space="0" w:color="auto"/>
            <w:left w:val="none" w:sz="0" w:space="0" w:color="auto"/>
            <w:bottom w:val="none" w:sz="0" w:space="0" w:color="auto"/>
            <w:right w:val="none" w:sz="0" w:space="0" w:color="auto"/>
          </w:divBdr>
        </w:div>
        <w:div w:id="267086037">
          <w:marLeft w:val="1166"/>
          <w:marRight w:val="0"/>
          <w:marTop w:val="53"/>
          <w:marBottom w:val="0"/>
          <w:divBdr>
            <w:top w:val="none" w:sz="0" w:space="0" w:color="auto"/>
            <w:left w:val="none" w:sz="0" w:space="0" w:color="auto"/>
            <w:bottom w:val="none" w:sz="0" w:space="0" w:color="auto"/>
            <w:right w:val="none" w:sz="0" w:space="0" w:color="auto"/>
          </w:divBdr>
        </w:div>
        <w:div w:id="1641036573">
          <w:marLeft w:val="1166"/>
          <w:marRight w:val="0"/>
          <w:marTop w:val="53"/>
          <w:marBottom w:val="0"/>
          <w:divBdr>
            <w:top w:val="none" w:sz="0" w:space="0" w:color="auto"/>
            <w:left w:val="none" w:sz="0" w:space="0" w:color="auto"/>
            <w:bottom w:val="none" w:sz="0" w:space="0" w:color="auto"/>
            <w:right w:val="none" w:sz="0" w:space="0" w:color="auto"/>
          </w:divBdr>
        </w:div>
        <w:div w:id="781263024">
          <w:marLeft w:val="547"/>
          <w:marRight w:val="0"/>
          <w:marTop w:val="62"/>
          <w:marBottom w:val="0"/>
          <w:divBdr>
            <w:top w:val="none" w:sz="0" w:space="0" w:color="auto"/>
            <w:left w:val="none" w:sz="0" w:space="0" w:color="auto"/>
            <w:bottom w:val="none" w:sz="0" w:space="0" w:color="auto"/>
            <w:right w:val="none" w:sz="0" w:space="0" w:color="auto"/>
          </w:divBdr>
        </w:div>
        <w:div w:id="716784210">
          <w:marLeft w:val="1166"/>
          <w:marRight w:val="0"/>
          <w:marTop w:val="53"/>
          <w:marBottom w:val="0"/>
          <w:divBdr>
            <w:top w:val="none" w:sz="0" w:space="0" w:color="auto"/>
            <w:left w:val="none" w:sz="0" w:space="0" w:color="auto"/>
            <w:bottom w:val="none" w:sz="0" w:space="0" w:color="auto"/>
            <w:right w:val="none" w:sz="0" w:space="0" w:color="auto"/>
          </w:divBdr>
        </w:div>
        <w:div w:id="936672189">
          <w:marLeft w:val="1166"/>
          <w:marRight w:val="0"/>
          <w:marTop w:val="53"/>
          <w:marBottom w:val="0"/>
          <w:divBdr>
            <w:top w:val="none" w:sz="0" w:space="0" w:color="auto"/>
            <w:left w:val="none" w:sz="0" w:space="0" w:color="auto"/>
            <w:bottom w:val="none" w:sz="0" w:space="0" w:color="auto"/>
            <w:right w:val="none" w:sz="0" w:space="0" w:color="auto"/>
          </w:divBdr>
        </w:div>
        <w:div w:id="1749644609">
          <w:marLeft w:val="547"/>
          <w:marRight w:val="0"/>
          <w:marTop w:val="62"/>
          <w:marBottom w:val="0"/>
          <w:divBdr>
            <w:top w:val="none" w:sz="0" w:space="0" w:color="auto"/>
            <w:left w:val="none" w:sz="0" w:space="0" w:color="auto"/>
            <w:bottom w:val="none" w:sz="0" w:space="0" w:color="auto"/>
            <w:right w:val="none" w:sz="0" w:space="0" w:color="auto"/>
          </w:divBdr>
        </w:div>
        <w:div w:id="1565529747">
          <w:marLeft w:val="1166"/>
          <w:marRight w:val="0"/>
          <w:marTop w:val="53"/>
          <w:marBottom w:val="0"/>
          <w:divBdr>
            <w:top w:val="none" w:sz="0" w:space="0" w:color="auto"/>
            <w:left w:val="none" w:sz="0" w:space="0" w:color="auto"/>
            <w:bottom w:val="none" w:sz="0" w:space="0" w:color="auto"/>
            <w:right w:val="none" w:sz="0" w:space="0" w:color="auto"/>
          </w:divBdr>
        </w:div>
        <w:div w:id="1491216101">
          <w:marLeft w:val="1166"/>
          <w:marRight w:val="0"/>
          <w:marTop w:val="53"/>
          <w:marBottom w:val="0"/>
          <w:divBdr>
            <w:top w:val="none" w:sz="0" w:space="0" w:color="auto"/>
            <w:left w:val="none" w:sz="0" w:space="0" w:color="auto"/>
            <w:bottom w:val="none" w:sz="0" w:space="0" w:color="auto"/>
            <w:right w:val="none" w:sz="0" w:space="0" w:color="auto"/>
          </w:divBdr>
        </w:div>
        <w:div w:id="825588992">
          <w:marLeft w:val="1166"/>
          <w:marRight w:val="0"/>
          <w:marTop w:val="53"/>
          <w:marBottom w:val="0"/>
          <w:divBdr>
            <w:top w:val="none" w:sz="0" w:space="0" w:color="auto"/>
            <w:left w:val="none" w:sz="0" w:space="0" w:color="auto"/>
            <w:bottom w:val="none" w:sz="0" w:space="0" w:color="auto"/>
            <w:right w:val="none" w:sz="0" w:space="0" w:color="auto"/>
          </w:divBdr>
        </w:div>
        <w:div w:id="265623245">
          <w:marLeft w:val="1166"/>
          <w:marRight w:val="0"/>
          <w:marTop w:val="53"/>
          <w:marBottom w:val="0"/>
          <w:divBdr>
            <w:top w:val="none" w:sz="0" w:space="0" w:color="auto"/>
            <w:left w:val="none" w:sz="0" w:space="0" w:color="auto"/>
            <w:bottom w:val="none" w:sz="0" w:space="0" w:color="auto"/>
            <w:right w:val="none" w:sz="0" w:space="0" w:color="auto"/>
          </w:divBdr>
        </w:div>
        <w:div w:id="1880706171">
          <w:marLeft w:val="1166"/>
          <w:marRight w:val="0"/>
          <w:marTop w:val="53"/>
          <w:marBottom w:val="0"/>
          <w:divBdr>
            <w:top w:val="none" w:sz="0" w:space="0" w:color="auto"/>
            <w:left w:val="none" w:sz="0" w:space="0" w:color="auto"/>
            <w:bottom w:val="none" w:sz="0" w:space="0" w:color="auto"/>
            <w:right w:val="none" w:sz="0" w:space="0" w:color="auto"/>
          </w:divBdr>
        </w:div>
        <w:div w:id="102700588">
          <w:marLeft w:val="547"/>
          <w:marRight w:val="0"/>
          <w:marTop w:val="62"/>
          <w:marBottom w:val="0"/>
          <w:divBdr>
            <w:top w:val="none" w:sz="0" w:space="0" w:color="auto"/>
            <w:left w:val="none" w:sz="0" w:space="0" w:color="auto"/>
            <w:bottom w:val="none" w:sz="0" w:space="0" w:color="auto"/>
            <w:right w:val="none" w:sz="0" w:space="0" w:color="auto"/>
          </w:divBdr>
        </w:div>
        <w:div w:id="1881092535">
          <w:marLeft w:val="1166"/>
          <w:marRight w:val="0"/>
          <w:marTop w:val="53"/>
          <w:marBottom w:val="0"/>
          <w:divBdr>
            <w:top w:val="none" w:sz="0" w:space="0" w:color="auto"/>
            <w:left w:val="none" w:sz="0" w:space="0" w:color="auto"/>
            <w:bottom w:val="none" w:sz="0" w:space="0" w:color="auto"/>
            <w:right w:val="none" w:sz="0" w:space="0" w:color="auto"/>
          </w:divBdr>
        </w:div>
        <w:div w:id="705058510">
          <w:marLeft w:val="1166"/>
          <w:marRight w:val="0"/>
          <w:marTop w:val="53"/>
          <w:marBottom w:val="0"/>
          <w:divBdr>
            <w:top w:val="none" w:sz="0" w:space="0" w:color="auto"/>
            <w:left w:val="none" w:sz="0" w:space="0" w:color="auto"/>
            <w:bottom w:val="none" w:sz="0" w:space="0" w:color="auto"/>
            <w:right w:val="none" w:sz="0" w:space="0" w:color="auto"/>
          </w:divBdr>
        </w:div>
        <w:div w:id="1824538769">
          <w:marLeft w:val="1800"/>
          <w:marRight w:val="0"/>
          <w:marTop w:val="48"/>
          <w:marBottom w:val="0"/>
          <w:divBdr>
            <w:top w:val="none" w:sz="0" w:space="0" w:color="auto"/>
            <w:left w:val="none" w:sz="0" w:space="0" w:color="auto"/>
            <w:bottom w:val="none" w:sz="0" w:space="0" w:color="auto"/>
            <w:right w:val="none" w:sz="0" w:space="0" w:color="auto"/>
          </w:divBdr>
        </w:div>
        <w:div w:id="1283029007">
          <w:marLeft w:val="1800"/>
          <w:marRight w:val="0"/>
          <w:marTop w:val="48"/>
          <w:marBottom w:val="0"/>
          <w:divBdr>
            <w:top w:val="none" w:sz="0" w:space="0" w:color="auto"/>
            <w:left w:val="none" w:sz="0" w:space="0" w:color="auto"/>
            <w:bottom w:val="none" w:sz="0" w:space="0" w:color="auto"/>
            <w:right w:val="none" w:sz="0" w:space="0" w:color="auto"/>
          </w:divBdr>
        </w:div>
        <w:div w:id="420836622">
          <w:marLeft w:val="547"/>
          <w:marRight w:val="0"/>
          <w:marTop w:val="62"/>
          <w:marBottom w:val="0"/>
          <w:divBdr>
            <w:top w:val="none" w:sz="0" w:space="0" w:color="auto"/>
            <w:left w:val="none" w:sz="0" w:space="0" w:color="auto"/>
            <w:bottom w:val="none" w:sz="0" w:space="0" w:color="auto"/>
            <w:right w:val="none" w:sz="0" w:space="0" w:color="auto"/>
          </w:divBdr>
        </w:div>
        <w:div w:id="1257397147">
          <w:marLeft w:val="1166"/>
          <w:marRight w:val="0"/>
          <w:marTop w:val="53"/>
          <w:marBottom w:val="0"/>
          <w:divBdr>
            <w:top w:val="none" w:sz="0" w:space="0" w:color="auto"/>
            <w:left w:val="none" w:sz="0" w:space="0" w:color="auto"/>
            <w:bottom w:val="none" w:sz="0" w:space="0" w:color="auto"/>
            <w:right w:val="none" w:sz="0" w:space="0" w:color="auto"/>
          </w:divBdr>
        </w:div>
        <w:div w:id="1467164116">
          <w:marLeft w:val="1166"/>
          <w:marRight w:val="0"/>
          <w:marTop w:val="53"/>
          <w:marBottom w:val="0"/>
          <w:divBdr>
            <w:top w:val="none" w:sz="0" w:space="0" w:color="auto"/>
            <w:left w:val="none" w:sz="0" w:space="0" w:color="auto"/>
            <w:bottom w:val="none" w:sz="0" w:space="0" w:color="auto"/>
            <w:right w:val="none" w:sz="0" w:space="0" w:color="auto"/>
          </w:divBdr>
        </w:div>
        <w:div w:id="1997681745">
          <w:marLeft w:val="1166"/>
          <w:marRight w:val="0"/>
          <w:marTop w:val="53"/>
          <w:marBottom w:val="0"/>
          <w:divBdr>
            <w:top w:val="none" w:sz="0" w:space="0" w:color="auto"/>
            <w:left w:val="none" w:sz="0" w:space="0" w:color="auto"/>
            <w:bottom w:val="none" w:sz="0" w:space="0" w:color="auto"/>
            <w:right w:val="none" w:sz="0" w:space="0" w:color="auto"/>
          </w:divBdr>
        </w:div>
        <w:div w:id="243224890">
          <w:marLeft w:val="1166"/>
          <w:marRight w:val="0"/>
          <w:marTop w:val="53"/>
          <w:marBottom w:val="0"/>
          <w:divBdr>
            <w:top w:val="none" w:sz="0" w:space="0" w:color="auto"/>
            <w:left w:val="none" w:sz="0" w:space="0" w:color="auto"/>
            <w:bottom w:val="none" w:sz="0" w:space="0" w:color="auto"/>
            <w:right w:val="none" w:sz="0" w:space="0" w:color="auto"/>
          </w:divBdr>
        </w:div>
      </w:divsChild>
    </w:div>
    <w:div w:id="1213035370">
      <w:bodyDiv w:val="1"/>
      <w:marLeft w:val="0"/>
      <w:marRight w:val="0"/>
      <w:marTop w:val="0"/>
      <w:marBottom w:val="0"/>
      <w:divBdr>
        <w:top w:val="none" w:sz="0" w:space="0" w:color="auto"/>
        <w:left w:val="none" w:sz="0" w:space="0" w:color="auto"/>
        <w:bottom w:val="none" w:sz="0" w:space="0" w:color="auto"/>
        <w:right w:val="none" w:sz="0" w:space="0" w:color="auto"/>
      </w:divBdr>
      <w:divsChild>
        <w:div w:id="642851097">
          <w:marLeft w:val="1166"/>
          <w:marRight w:val="0"/>
          <w:marTop w:val="115"/>
          <w:marBottom w:val="0"/>
          <w:divBdr>
            <w:top w:val="none" w:sz="0" w:space="0" w:color="auto"/>
            <w:left w:val="none" w:sz="0" w:space="0" w:color="auto"/>
            <w:bottom w:val="none" w:sz="0" w:space="0" w:color="auto"/>
            <w:right w:val="none" w:sz="0" w:space="0" w:color="auto"/>
          </w:divBdr>
        </w:div>
      </w:divsChild>
    </w:div>
    <w:div w:id="1222791815">
      <w:bodyDiv w:val="1"/>
      <w:marLeft w:val="0"/>
      <w:marRight w:val="0"/>
      <w:marTop w:val="0"/>
      <w:marBottom w:val="0"/>
      <w:divBdr>
        <w:top w:val="none" w:sz="0" w:space="0" w:color="auto"/>
        <w:left w:val="none" w:sz="0" w:space="0" w:color="auto"/>
        <w:bottom w:val="none" w:sz="0" w:space="0" w:color="auto"/>
        <w:right w:val="none" w:sz="0" w:space="0" w:color="auto"/>
      </w:divBdr>
      <w:divsChild>
        <w:div w:id="1149978227">
          <w:marLeft w:val="1166"/>
          <w:marRight w:val="0"/>
          <w:marTop w:val="82"/>
          <w:marBottom w:val="0"/>
          <w:divBdr>
            <w:top w:val="none" w:sz="0" w:space="0" w:color="auto"/>
            <w:left w:val="none" w:sz="0" w:space="0" w:color="auto"/>
            <w:bottom w:val="none" w:sz="0" w:space="0" w:color="auto"/>
            <w:right w:val="none" w:sz="0" w:space="0" w:color="auto"/>
          </w:divBdr>
        </w:div>
      </w:divsChild>
    </w:div>
    <w:div w:id="1325086436">
      <w:bodyDiv w:val="1"/>
      <w:marLeft w:val="0"/>
      <w:marRight w:val="0"/>
      <w:marTop w:val="0"/>
      <w:marBottom w:val="0"/>
      <w:divBdr>
        <w:top w:val="none" w:sz="0" w:space="0" w:color="auto"/>
        <w:left w:val="none" w:sz="0" w:space="0" w:color="auto"/>
        <w:bottom w:val="none" w:sz="0" w:space="0" w:color="auto"/>
        <w:right w:val="none" w:sz="0" w:space="0" w:color="auto"/>
      </w:divBdr>
      <w:divsChild>
        <w:div w:id="446970676">
          <w:marLeft w:val="1166"/>
          <w:marRight w:val="0"/>
          <w:marTop w:val="82"/>
          <w:marBottom w:val="0"/>
          <w:divBdr>
            <w:top w:val="none" w:sz="0" w:space="0" w:color="auto"/>
            <w:left w:val="none" w:sz="0" w:space="0" w:color="auto"/>
            <w:bottom w:val="none" w:sz="0" w:space="0" w:color="auto"/>
            <w:right w:val="none" w:sz="0" w:space="0" w:color="auto"/>
          </w:divBdr>
        </w:div>
      </w:divsChild>
    </w:div>
    <w:div w:id="1388532794">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5">
          <w:marLeft w:val="1166"/>
          <w:marRight w:val="0"/>
          <w:marTop w:val="106"/>
          <w:marBottom w:val="0"/>
          <w:divBdr>
            <w:top w:val="none" w:sz="0" w:space="0" w:color="auto"/>
            <w:left w:val="none" w:sz="0" w:space="0" w:color="auto"/>
            <w:bottom w:val="none" w:sz="0" w:space="0" w:color="auto"/>
            <w:right w:val="none" w:sz="0" w:space="0" w:color="auto"/>
          </w:divBdr>
        </w:div>
      </w:divsChild>
    </w:div>
    <w:div w:id="1545558269">
      <w:bodyDiv w:val="1"/>
      <w:marLeft w:val="0"/>
      <w:marRight w:val="0"/>
      <w:marTop w:val="0"/>
      <w:marBottom w:val="0"/>
      <w:divBdr>
        <w:top w:val="none" w:sz="0" w:space="0" w:color="auto"/>
        <w:left w:val="none" w:sz="0" w:space="0" w:color="auto"/>
        <w:bottom w:val="none" w:sz="0" w:space="0" w:color="auto"/>
        <w:right w:val="none" w:sz="0" w:space="0" w:color="auto"/>
      </w:divBdr>
      <w:divsChild>
        <w:div w:id="1908372067">
          <w:marLeft w:val="1166"/>
          <w:marRight w:val="0"/>
          <w:marTop w:val="96"/>
          <w:marBottom w:val="0"/>
          <w:divBdr>
            <w:top w:val="none" w:sz="0" w:space="0" w:color="auto"/>
            <w:left w:val="none" w:sz="0" w:space="0" w:color="auto"/>
            <w:bottom w:val="none" w:sz="0" w:space="0" w:color="auto"/>
            <w:right w:val="none" w:sz="0" w:space="0" w:color="auto"/>
          </w:divBdr>
        </w:div>
      </w:divsChild>
    </w:div>
    <w:div w:id="1594439228">
      <w:bodyDiv w:val="1"/>
      <w:marLeft w:val="0"/>
      <w:marRight w:val="0"/>
      <w:marTop w:val="0"/>
      <w:marBottom w:val="0"/>
      <w:divBdr>
        <w:top w:val="none" w:sz="0" w:space="0" w:color="auto"/>
        <w:left w:val="none" w:sz="0" w:space="0" w:color="auto"/>
        <w:bottom w:val="none" w:sz="0" w:space="0" w:color="auto"/>
        <w:right w:val="none" w:sz="0" w:space="0" w:color="auto"/>
      </w:divBdr>
      <w:divsChild>
        <w:div w:id="1535194021">
          <w:marLeft w:val="1166"/>
          <w:marRight w:val="0"/>
          <w:marTop w:val="96"/>
          <w:marBottom w:val="0"/>
          <w:divBdr>
            <w:top w:val="none" w:sz="0" w:space="0" w:color="auto"/>
            <w:left w:val="none" w:sz="0" w:space="0" w:color="auto"/>
            <w:bottom w:val="none" w:sz="0" w:space="0" w:color="auto"/>
            <w:right w:val="none" w:sz="0" w:space="0" w:color="auto"/>
          </w:divBdr>
        </w:div>
      </w:divsChild>
    </w:div>
    <w:div w:id="1611158972">
      <w:bodyDiv w:val="1"/>
      <w:marLeft w:val="0"/>
      <w:marRight w:val="0"/>
      <w:marTop w:val="0"/>
      <w:marBottom w:val="0"/>
      <w:divBdr>
        <w:top w:val="none" w:sz="0" w:space="0" w:color="auto"/>
        <w:left w:val="none" w:sz="0" w:space="0" w:color="auto"/>
        <w:bottom w:val="none" w:sz="0" w:space="0" w:color="auto"/>
        <w:right w:val="none" w:sz="0" w:space="0" w:color="auto"/>
      </w:divBdr>
      <w:divsChild>
        <w:div w:id="350644619">
          <w:marLeft w:val="0"/>
          <w:marRight w:val="0"/>
          <w:marTop w:val="0"/>
          <w:marBottom w:val="0"/>
          <w:divBdr>
            <w:top w:val="none" w:sz="0" w:space="0" w:color="auto"/>
            <w:left w:val="none" w:sz="0" w:space="0" w:color="auto"/>
            <w:bottom w:val="none" w:sz="0" w:space="0" w:color="auto"/>
            <w:right w:val="none" w:sz="0" w:space="0" w:color="auto"/>
          </w:divBdr>
        </w:div>
        <w:div w:id="452481521">
          <w:marLeft w:val="0"/>
          <w:marRight w:val="0"/>
          <w:marTop w:val="0"/>
          <w:marBottom w:val="0"/>
          <w:divBdr>
            <w:top w:val="none" w:sz="0" w:space="0" w:color="auto"/>
            <w:left w:val="none" w:sz="0" w:space="0" w:color="auto"/>
            <w:bottom w:val="none" w:sz="0" w:space="0" w:color="auto"/>
            <w:right w:val="none" w:sz="0" w:space="0" w:color="auto"/>
          </w:divBdr>
        </w:div>
        <w:div w:id="949974028">
          <w:marLeft w:val="0"/>
          <w:marRight w:val="0"/>
          <w:marTop w:val="0"/>
          <w:marBottom w:val="0"/>
          <w:divBdr>
            <w:top w:val="none" w:sz="0" w:space="0" w:color="auto"/>
            <w:left w:val="none" w:sz="0" w:space="0" w:color="auto"/>
            <w:bottom w:val="none" w:sz="0" w:space="0" w:color="auto"/>
            <w:right w:val="none" w:sz="0" w:space="0" w:color="auto"/>
          </w:divBdr>
        </w:div>
        <w:div w:id="243883296">
          <w:marLeft w:val="0"/>
          <w:marRight w:val="0"/>
          <w:marTop w:val="0"/>
          <w:marBottom w:val="0"/>
          <w:divBdr>
            <w:top w:val="none" w:sz="0" w:space="0" w:color="auto"/>
            <w:left w:val="none" w:sz="0" w:space="0" w:color="auto"/>
            <w:bottom w:val="none" w:sz="0" w:space="0" w:color="auto"/>
            <w:right w:val="none" w:sz="0" w:space="0" w:color="auto"/>
          </w:divBdr>
        </w:div>
        <w:div w:id="998576751">
          <w:marLeft w:val="0"/>
          <w:marRight w:val="0"/>
          <w:marTop w:val="0"/>
          <w:marBottom w:val="0"/>
          <w:divBdr>
            <w:top w:val="none" w:sz="0" w:space="0" w:color="auto"/>
            <w:left w:val="none" w:sz="0" w:space="0" w:color="auto"/>
            <w:bottom w:val="none" w:sz="0" w:space="0" w:color="auto"/>
            <w:right w:val="none" w:sz="0" w:space="0" w:color="auto"/>
          </w:divBdr>
        </w:div>
        <w:div w:id="1099180199">
          <w:marLeft w:val="0"/>
          <w:marRight w:val="0"/>
          <w:marTop w:val="0"/>
          <w:marBottom w:val="0"/>
          <w:divBdr>
            <w:top w:val="none" w:sz="0" w:space="0" w:color="auto"/>
            <w:left w:val="none" w:sz="0" w:space="0" w:color="auto"/>
            <w:bottom w:val="none" w:sz="0" w:space="0" w:color="auto"/>
            <w:right w:val="none" w:sz="0" w:space="0" w:color="auto"/>
          </w:divBdr>
        </w:div>
        <w:div w:id="797725892">
          <w:marLeft w:val="0"/>
          <w:marRight w:val="0"/>
          <w:marTop w:val="0"/>
          <w:marBottom w:val="0"/>
          <w:divBdr>
            <w:top w:val="none" w:sz="0" w:space="0" w:color="auto"/>
            <w:left w:val="none" w:sz="0" w:space="0" w:color="auto"/>
            <w:bottom w:val="none" w:sz="0" w:space="0" w:color="auto"/>
            <w:right w:val="none" w:sz="0" w:space="0" w:color="auto"/>
          </w:divBdr>
        </w:div>
        <w:div w:id="343754024">
          <w:marLeft w:val="0"/>
          <w:marRight w:val="0"/>
          <w:marTop w:val="0"/>
          <w:marBottom w:val="0"/>
          <w:divBdr>
            <w:top w:val="none" w:sz="0" w:space="0" w:color="auto"/>
            <w:left w:val="none" w:sz="0" w:space="0" w:color="auto"/>
            <w:bottom w:val="none" w:sz="0" w:space="0" w:color="auto"/>
            <w:right w:val="none" w:sz="0" w:space="0" w:color="auto"/>
          </w:divBdr>
        </w:div>
        <w:div w:id="844131762">
          <w:marLeft w:val="0"/>
          <w:marRight w:val="0"/>
          <w:marTop w:val="0"/>
          <w:marBottom w:val="0"/>
          <w:divBdr>
            <w:top w:val="none" w:sz="0" w:space="0" w:color="auto"/>
            <w:left w:val="none" w:sz="0" w:space="0" w:color="auto"/>
            <w:bottom w:val="none" w:sz="0" w:space="0" w:color="auto"/>
            <w:right w:val="none" w:sz="0" w:space="0" w:color="auto"/>
          </w:divBdr>
        </w:div>
        <w:div w:id="1965115427">
          <w:marLeft w:val="0"/>
          <w:marRight w:val="0"/>
          <w:marTop w:val="0"/>
          <w:marBottom w:val="0"/>
          <w:divBdr>
            <w:top w:val="none" w:sz="0" w:space="0" w:color="auto"/>
            <w:left w:val="none" w:sz="0" w:space="0" w:color="auto"/>
            <w:bottom w:val="none" w:sz="0" w:space="0" w:color="auto"/>
            <w:right w:val="none" w:sz="0" w:space="0" w:color="auto"/>
          </w:divBdr>
        </w:div>
        <w:div w:id="237136173">
          <w:marLeft w:val="0"/>
          <w:marRight w:val="0"/>
          <w:marTop w:val="0"/>
          <w:marBottom w:val="0"/>
          <w:divBdr>
            <w:top w:val="none" w:sz="0" w:space="0" w:color="auto"/>
            <w:left w:val="none" w:sz="0" w:space="0" w:color="auto"/>
            <w:bottom w:val="none" w:sz="0" w:space="0" w:color="auto"/>
            <w:right w:val="none" w:sz="0" w:space="0" w:color="auto"/>
          </w:divBdr>
        </w:div>
        <w:div w:id="412092063">
          <w:marLeft w:val="0"/>
          <w:marRight w:val="0"/>
          <w:marTop w:val="0"/>
          <w:marBottom w:val="0"/>
          <w:divBdr>
            <w:top w:val="none" w:sz="0" w:space="0" w:color="auto"/>
            <w:left w:val="none" w:sz="0" w:space="0" w:color="auto"/>
            <w:bottom w:val="none" w:sz="0" w:space="0" w:color="auto"/>
            <w:right w:val="none" w:sz="0" w:space="0" w:color="auto"/>
          </w:divBdr>
        </w:div>
        <w:div w:id="2141654281">
          <w:marLeft w:val="0"/>
          <w:marRight w:val="0"/>
          <w:marTop w:val="0"/>
          <w:marBottom w:val="0"/>
          <w:divBdr>
            <w:top w:val="none" w:sz="0" w:space="0" w:color="auto"/>
            <w:left w:val="none" w:sz="0" w:space="0" w:color="auto"/>
            <w:bottom w:val="none" w:sz="0" w:space="0" w:color="auto"/>
            <w:right w:val="none" w:sz="0" w:space="0" w:color="auto"/>
          </w:divBdr>
        </w:div>
        <w:div w:id="383482335">
          <w:marLeft w:val="0"/>
          <w:marRight w:val="0"/>
          <w:marTop w:val="0"/>
          <w:marBottom w:val="0"/>
          <w:divBdr>
            <w:top w:val="none" w:sz="0" w:space="0" w:color="auto"/>
            <w:left w:val="none" w:sz="0" w:space="0" w:color="auto"/>
            <w:bottom w:val="none" w:sz="0" w:space="0" w:color="auto"/>
            <w:right w:val="none" w:sz="0" w:space="0" w:color="auto"/>
          </w:divBdr>
        </w:div>
        <w:div w:id="2145196059">
          <w:marLeft w:val="0"/>
          <w:marRight w:val="0"/>
          <w:marTop w:val="0"/>
          <w:marBottom w:val="0"/>
          <w:divBdr>
            <w:top w:val="none" w:sz="0" w:space="0" w:color="auto"/>
            <w:left w:val="none" w:sz="0" w:space="0" w:color="auto"/>
            <w:bottom w:val="none" w:sz="0" w:space="0" w:color="auto"/>
            <w:right w:val="none" w:sz="0" w:space="0" w:color="auto"/>
          </w:divBdr>
        </w:div>
        <w:div w:id="1221944352">
          <w:marLeft w:val="0"/>
          <w:marRight w:val="0"/>
          <w:marTop w:val="0"/>
          <w:marBottom w:val="0"/>
          <w:divBdr>
            <w:top w:val="none" w:sz="0" w:space="0" w:color="auto"/>
            <w:left w:val="none" w:sz="0" w:space="0" w:color="auto"/>
            <w:bottom w:val="none" w:sz="0" w:space="0" w:color="auto"/>
            <w:right w:val="none" w:sz="0" w:space="0" w:color="auto"/>
          </w:divBdr>
        </w:div>
        <w:div w:id="878008417">
          <w:marLeft w:val="0"/>
          <w:marRight w:val="0"/>
          <w:marTop w:val="0"/>
          <w:marBottom w:val="0"/>
          <w:divBdr>
            <w:top w:val="none" w:sz="0" w:space="0" w:color="auto"/>
            <w:left w:val="none" w:sz="0" w:space="0" w:color="auto"/>
            <w:bottom w:val="none" w:sz="0" w:space="0" w:color="auto"/>
            <w:right w:val="none" w:sz="0" w:space="0" w:color="auto"/>
          </w:divBdr>
        </w:div>
        <w:div w:id="377629261">
          <w:marLeft w:val="0"/>
          <w:marRight w:val="0"/>
          <w:marTop w:val="0"/>
          <w:marBottom w:val="0"/>
          <w:divBdr>
            <w:top w:val="none" w:sz="0" w:space="0" w:color="auto"/>
            <w:left w:val="none" w:sz="0" w:space="0" w:color="auto"/>
            <w:bottom w:val="none" w:sz="0" w:space="0" w:color="auto"/>
            <w:right w:val="none" w:sz="0" w:space="0" w:color="auto"/>
          </w:divBdr>
        </w:div>
        <w:div w:id="1306936187">
          <w:marLeft w:val="0"/>
          <w:marRight w:val="0"/>
          <w:marTop w:val="0"/>
          <w:marBottom w:val="0"/>
          <w:divBdr>
            <w:top w:val="none" w:sz="0" w:space="0" w:color="auto"/>
            <w:left w:val="none" w:sz="0" w:space="0" w:color="auto"/>
            <w:bottom w:val="none" w:sz="0" w:space="0" w:color="auto"/>
            <w:right w:val="none" w:sz="0" w:space="0" w:color="auto"/>
          </w:divBdr>
        </w:div>
        <w:div w:id="1430391522">
          <w:marLeft w:val="0"/>
          <w:marRight w:val="0"/>
          <w:marTop w:val="0"/>
          <w:marBottom w:val="0"/>
          <w:divBdr>
            <w:top w:val="none" w:sz="0" w:space="0" w:color="auto"/>
            <w:left w:val="none" w:sz="0" w:space="0" w:color="auto"/>
            <w:bottom w:val="none" w:sz="0" w:space="0" w:color="auto"/>
            <w:right w:val="none" w:sz="0" w:space="0" w:color="auto"/>
          </w:divBdr>
        </w:div>
        <w:div w:id="75245680">
          <w:marLeft w:val="0"/>
          <w:marRight w:val="0"/>
          <w:marTop w:val="0"/>
          <w:marBottom w:val="0"/>
          <w:divBdr>
            <w:top w:val="none" w:sz="0" w:space="0" w:color="auto"/>
            <w:left w:val="none" w:sz="0" w:space="0" w:color="auto"/>
            <w:bottom w:val="none" w:sz="0" w:space="0" w:color="auto"/>
            <w:right w:val="none" w:sz="0" w:space="0" w:color="auto"/>
          </w:divBdr>
        </w:div>
        <w:div w:id="1722826262">
          <w:marLeft w:val="0"/>
          <w:marRight w:val="0"/>
          <w:marTop w:val="0"/>
          <w:marBottom w:val="0"/>
          <w:divBdr>
            <w:top w:val="none" w:sz="0" w:space="0" w:color="auto"/>
            <w:left w:val="none" w:sz="0" w:space="0" w:color="auto"/>
            <w:bottom w:val="none" w:sz="0" w:space="0" w:color="auto"/>
            <w:right w:val="none" w:sz="0" w:space="0" w:color="auto"/>
          </w:divBdr>
        </w:div>
        <w:div w:id="1949004384">
          <w:marLeft w:val="0"/>
          <w:marRight w:val="0"/>
          <w:marTop w:val="0"/>
          <w:marBottom w:val="0"/>
          <w:divBdr>
            <w:top w:val="none" w:sz="0" w:space="0" w:color="auto"/>
            <w:left w:val="none" w:sz="0" w:space="0" w:color="auto"/>
            <w:bottom w:val="none" w:sz="0" w:space="0" w:color="auto"/>
            <w:right w:val="none" w:sz="0" w:space="0" w:color="auto"/>
          </w:divBdr>
        </w:div>
        <w:div w:id="2027556262">
          <w:marLeft w:val="0"/>
          <w:marRight w:val="0"/>
          <w:marTop w:val="0"/>
          <w:marBottom w:val="0"/>
          <w:divBdr>
            <w:top w:val="none" w:sz="0" w:space="0" w:color="auto"/>
            <w:left w:val="none" w:sz="0" w:space="0" w:color="auto"/>
            <w:bottom w:val="none" w:sz="0" w:space="0" w:color="auto"/>
            <w:right w:val="none" w:sz="0" w:space="0" w:color="auto"/>
          </w:divBdr>
        </w:div>
        <w:div w:id="391082454">
          <w:marLeft w:val="0"/>
          <w:marRight w:val="0"/>
          <w:marTop w:val="0"/>
          <w:marBottom w:val="0"/>
          <w:divBdr>
            <w:top w:val="none" w:sz="0" w:space="0" w:color="auto"/>
            <w:left w:val="none" w:sz="0" w:space="0" w:color="auto"/>
            <w:bottom w:val="none" w:sz="0" w:space="0" w:color="auto"/>
            <w:right w:val="none" w:sz="0" w:space="0" w:color="auto"/>
          </w:divBdr>
        </w:div>
        <w:div w:id="934484059">
          <w:marLeft w:val="0"/>
          <w:marRight w:val="0"/>
          <w:marTop w:val="0"/>
          <w:marBottom w:val="0"/>
          <w:divBdr>
            <w:top w:val="none" w:sz="0" w:space="0" w:color="auto"/>
            <w:left w:val="none" w:sz="0" w:space="0" w:color="auto"/>
            <w:bottom w:val="none" w:sz="0" w:space="0" w:color="auto"/>
            <w:right w:val="none" w:sz="0" w:space="0" w:color="auto"/>
          </w:divBdr>
        </w:div>
        <w:div w:id="1897551130">
          <w:marLeft w:val="0"/>
          <w:marRight w:val="0"/>
          <w:marTop w:val="0"/>
          <w:marBottom w:val="0"/>
          <w:divBdr>
            <w:top w:val="none" w:sz="0" w:space="0" w:color="auto"/>
            <w:left w:val="none" w:sz="0" w:space="0" w:color="auto"/>
            <w:bottom w:val="none" w:sz="0" w:space="0" w:color="auto"/>
            <w:right w:val="none" w:sz="0" w:space="0" w:color="auto"/>
          </w:divBdr>
        </w:div>
        <w:div w:id="1952467445">
          <w:marLeft w:val="0"/>
          <w:marRight w:val="0"/>
          <w:marTop w:val="0"/>
          <w:marBottom w:val="0"/>
          <w:divBdr>
            <w:top w:val="none" w:sz="0" w:space="0" w:color="auto"/>
            <w:left w:val="none" w:sz="0" w:space="0" w:color="auto"/>
            <w:bottom w:val="none" w:sz="0" w:space="0" w:color="auto"/>
            <w:right w:val="none" w:sz="0" w:space="0" w:color="auto"/>
          </w:divBdr>
        </w:div>
        <w:div w:id="1509711371">
          <w:marLeft w:val="0"/>
          <w:marRight w:val="0"/>
          <w:marTop w:val="0"/>
          <w:marBottom w:val="0"/>
          <w:divBdr>
            <w:top w:val="none" w:sz="0" w:space="0" w:color="auto"/>
            <w:left w:val="none" w:sz="0" w:space="0" w:color="auto"/>
            <w:bottom w:val="none" w:sz="0" w:space="0" w:color="auto"/>
            <w:right w:val="none" w:sz="0" w:space="0" w:color="auto"/>
          </w:divBdr>
        </w:div>
        <w:div w:id="36130291">
          <w:marLeft w:val="0"/>
          <w:marRight w:val="0"/>
          <w:marTop w:val="0"/>
          <w:marBottom w:val="0"/>
          <w:divBdr>
            <w:top w:val="none" w:sz="0" w:space="0" w:color="auto"/>
            <w:left w:val="none" w:sz="0" w:space="0" w:color="auto"/>
            <w:bottom w:val="none" w:sz="0" w:space="0" w:color="auto"/>
            <w:right w:val="none" w:sz="0" w:space="0" w:color="auto"/>
          </w:divBdr>
        </w:div>
        <w:div w:id="1931936301">
          <w:marLeft w:val="0"/>
          <w:marRight w:val="0"/>
          <w:marTop w:val="0"/>
          <w:marBottom w:val="0"/>
          <w:divBdr>
            <w:top w:val="none" w:sz="0" w:space="0" w:color="auto"/>
            <w:left w:val="none" w:sz="0" w:space="0" w:color="auto"/>
            <w:bottom w:val="none" w:sz="0" w:space="0" w:color="auto"/>
            <w:right w:val="none" w:sz="0" w:space="0" w:color="auto"/>
          </w:divBdr>
        </w:div>
        <w:div w:id="28141764">
          <w:marLeft w:val="0"/>
          <w:marRight w:val="0"/>
          <w:marTop w:val="0"/>
          <w:marBottom w:val="0"/>
          <w:divBdr>
            <w:top w:val="none" w:sz="0" w:space="0" w:color="auto"/>
            <w:left w:val="none" w:sz="0" w:space="0" w:color="auto"/>
            <w:bottom w:val="none" w:sz="0" w:space="0" w:color="auto"/>
            <w:right w:val="none" w:sz="0" w:space="0" w:color="auto"/>
          </w:divBdr>
        </w:div>
        <w:div w:id="1130592652">
          <w:marLeft w:val="0"/>
          <w:marRight w:val="0"/>
          <w:marTop w:val="0"/>
          <w:marBottom w:val="0"/>
          <w:divBdr>
            <w:top w:val="none" w:sz="0" w:space="0" w:color="auto"/>
            <w:left w:val="none" w:sz="0" w:space="0" w:color="auto"/>
            <w:bottom w:val="none" w:sz="0" w:space="0" w:color="auto"/>
            <w:right w:val="none" w:sz="0" w:space="0" w:color="auto"/>
          </w:divBdr>
        </w:div>
        <w:div w:id="692072284">
          <w:marLeft w:val="0"/>
          <w:marRight w:val="0"/>
          <w:marTop w:val="0"/>
          <w:marBottom w:val="0"/>
          <w:divBdr>
            <w:top w:val="none" w:sz="0" w:space="0" w:color="auto"/>
            <w:left w:val="none" w:sz="0" w:space="0" w:color="auto"/>
            <w:bottom w:val="none" w:sz="0" w:space="0" w:color="auto"/>
            <w:right w:val="none" w:sz="0" w:space="0" w:color="auto"/>
          </w:divBdr>
        </w:div>
        <w:div w:id="82453507">
          <w:marLeft w:val="0"/>
          <w:marRight w:val="0"/>
          <w:marTop w:val="0"/>
          <w:marBottom w:val="0"/>
          <w:divBdr>
            <w:top w:val="none" w:sz="0" w:space="0" w:color="auto"/>
            <w:left w:val="none" w:sz="0" w:space="0" w:color="auto"/>
            <w:bottom w:val="none" w:sz="0" w:space="0" w:color="auto"/>
            <w:right w:val="none" w:sz="0" w:space="0" w:color="auto"/>
          </w:divBdr>
        </w:div>
        <w:div w:id="193226921">
          <w:marLeft w:val="0"/>
          <w:marRight w:val="0"/>
          <w:marTop w:val="0"/>
          <w:marBottom w:val="0"/>
          <w:divBdr>
            <w:top w:val="none" w:sz="0" w:space="0" w:color="auto"/>
            <w:left w:val="none" w:sz="0" w:space="0" w:color="auto"/>
            <w:bottom w:val="none" w:sz="0" w:space="0" w:color="auto"/>
            <w:right w:val="none" w:sz="0" w:space="0" w:color="auto"/>
          </w:divBdr>
        </w:div>
        <w:div w:id="1012031714">
          <w:marLeft w:val="0"/>
          <w:marRight w:val="0"/>
          <w:marTop w:val="0"/>
          <w:marBottom w:val="0"/>
          <w:divBdr>
            <w:top w:val="none" w:sz="0" w:space="0" w:color="auto"/>
            <w:left w:val="none" w:sz="0" w:space="0" w:color="auto"/>
            <w:bottom w:val="none" w:sz="0" w:space="0" w:color="auto"/>
            <w:right w:val="none" w:sz="0" w:space="0" w:color="auto"/>
          </w:divBdr>
        </w:div>
      </w:divsChild>
    </w:div>
    <w:div w:id="1680816035">
      <w:bodyDiv w:val="1"/>
      <w:marLeft w:val="0"/>
      <w:marRight w:val="0"/>
      <w:marTop w:val="0"/>
      <w:marBottom w:val="0"/>
      <w:divBdr>
        <w:top w:val="none" w:sz="0" w:space="0" w:color="auto"/>
        <w:left w:val="none" w:sz="0" w:space="0" w:color="auto"/>
        <w:bottom w:val="none" w:sz="0" w:space="0" w:color="auto"/>
        <w:right w:val="none" w:sz="0" w:space="0" w:color="auto"/>
      </w:divBdr>
      <w:divsChild>
        <w:div w:id="781461236">
          <w:marLeft w:val="1166"/>
          <w:marRight w:val="0"/>
          <w:marTop w:val="82"/>
          <w:marBottom w:val="0"/>
          <w:divBdr>
            <w:top w:val="none" w:sz="0" w:space="0" w:color="auto"/>
            <w:left w:val="none" w:sz="0" w:space="0" w:color="auto"/>
            <w:bottom w:val="none" w:sz="0" w:space="0" w:color="auto"/>
            <w:right w:val="none" w:sz="0" w:space="0" w:color="auto"/>
          </w:divBdr>
        </w:div>
      </w:divsChild>
    </w:div>
    <w:div w:id="1686519655">
      <w:bodyDiv w:val="1"/>
      <w:marLeft w:val="0"/>
      <w:marRight w:val="0"/>
      <w:marTop w:val="0"/>
      <w:marBottom w:val="0"/>
      <w:divBdr>
        <w:top w:val="none" w:sz="0" w:space="0" w:color="auto"/>
        <w:left w:val="none" w:sz="0" w:space="0" w:color="auto"/>
        <w:bottom w:val="none" w:sz="0" w:space="0" w:color="auto"/>
        <w:right w:val="none" w:sz="0" w:space="0" w:color="auto"/>
      </w:divBdr>
      <w:divsChild>
        <w:div w:id="1367868352">
          <w:marLeft w:val="1166"/>
          <w:marRight w:val="0"/>
          <w:marTop w:val="96"/>
          <w:marBottom w:val="0"/>
          <w:divBdr>
            <w:top w:val="none" w:sz="0" w:space="0" w:color="auto"/>
            <w:left w:val="none" w:sz="0" w:space="0" w:color="auto"/>
            <w:bottom w:val="none" w:sz="0" w:space="0" w:color="auto"/>
            <w:right w:val="none" w:sz="0" w:space="0" w:color="auto"/>
          </w:divBdr>
        </w:div>
      </w:divsChild>
    </w:div>
    <w:div w:id="1702630415">
      <w:bodyDiv w:val="1"/>
      <w:marLeft w:val="0"/>
      <w:marRight w:val="0"/>
      <w:marTop w:val="0"/>
      <w:marBottom w:val="0"/>
      <w:divBdr>
        <w:top w:val="none" w:sz="0" w:space="0" w:color="auto"/>
        <w:left w:val="none" w:sz="0" w:space="0" w:color="auto"/>
        <w:bottom w:val="none" w:sz="0" w:space="0" w:color="auto"/>
        <w:right w:val="none" w:sz="0" w:space="0" w:color="auto"/>
      </w:divBdr>
      <w:divsChild>
        <w:div w:id="361711921">
          <w:marLeft w:val="547"/>
          <w:marRight w:val="0"/>
          <w:marTop w:val="106"/>
          <w:marBottom w:val="0"/>
          <w:divBdr>
            <w:top w:val="none" w:sz="0" w:space="0" w:color="auto"/>
            <w:left w:val="none" w:sz="0" w:space="0" w:color="auto"/>
            <w:bottom w:val="none" w:sz="0" w:space="0" w:color="auto"/>
            <w:right w:val="none" w:sz="0" w:space="0" w:color="auto"/>
          </w:divBdr>
        </w:div>
        <w:div w:id="1210187982">
          <w:marLeft w:val="547"/>
          <w:marRight w:val="0"/>
          <w:marTop w:val="106"/>
          <w:marBottom w:val="0"/>
          <w:divBdr>
            <w:top w:val="none" w:sz="0" w:space="0" w:color="auto"/>
            <w:left w:val="none" w:sz="0" w:space="0" w:color="auto"/>
            <w:bottom w:val="none" w:sz="0" w:space="0" w:color="auto"/>
            <w:right w:val="none" w:sz="0" w:space="0" w:color="auto"/>
          </w:divBdr>
        </w:div>
        <w:div w:id="1740903711">
          <w:marLeft w:val="547"/>
          <w:marRight w:val="0"/>
          <w:marTop w:val="106"/>
          <w:marBottom w:val="0"/>
          <w:divBdr>
            <w:top w:val="none" w:sz="0" w:space="0" w:color="auto"/>
            <w:left w:val="none" w:sz="0" w:space="0" w:color="auto"/>
            <w:bottom w:val="none" w:sz="0" w:space="0" w:color="auto"/>
            <w:right w:val="none" w:sz="0" w:space="0" w:color="auto"/>
          </w:divBdr>
        </w:div>
      </w:divsChild>
    </w:div>
    <w:div w:id="1719741171">
      <w:bodyDiv w:val="1"/>
      <w:marLeft w:val="0"/>
      <w:marRight w:val="0"/>
      <w:marTop w:val="0"/>
      <w:marBottom w:val="0"/>
      <w:divBdr>
        <w:top w:val="none" w:sz="0" w:space="0" w:color="auto"/>
        <w:left w:val="none" w:sz="0" w:space="0" w:color="auto"/>
        <w:bottom w:val="none" w:sz="0" w:space="0" w:color="auto"/>
        <w:right w:val="none" w:sz="0" w:space="0" w:color="auto"/>
      </w:divBdr>
      <w:divsChild>
        <w:div w:id="1834100024">
          <w:marLeft w:val="1166"/>
          <w:marRight w:val="0"/>
          <w:marTop w:val="96"/>
          <w:marBottom w:val="0"/>
          <w:divBdr>
            <w:top w:val="none" w:sz="0" w:space="0" w:color="auto"/>
            <w:left w:val="none" w:sz="0" w:space="0" w:color="auto"/>
            <w:bottom w:val="none" w:sz="0" w:space="0" w:color="auto"/>
            <w:right w:val="none" w:sz="0" w:space="0" w:color="auto"/>
          </w:divBdr>
        </w:div>
      </w:divsChild>
    </w:div>
    <w:div w:id="1796215095">
      <w:bodyDiv w:val="1"/>
      <w:marLeft w:val="0"/>
      <w:marRight w:val="0"/>
      <w:marTop w:val="0"/>
      <w:marBottom w:val="0"/>
      <w:divBdr>
        <w:top w:val="none" w:sz="0" w:space="0" w:color="auto"/>
        <w:left w:val="none" w:sz="0" w:space="0" w:color="auto"/>
        <w:bottom w:val="none" w:sz="0" w:space="0" w:color="auto"/>
        <w:right w:val="none" w:sz="0" w:space="0" w:color="auto"/>
      </w:divBdr>
      <w:divsChild>
        <w:div w:id="1078557651">
          <w:marLeft w:val="1166"/>
          <w:marRight w:val="0"/>
          <w:marTop w:val="82"/>
          <w:marBottom w:val="0"/>
          <w:divBdr>
            <w:top w:val="none" w:sz="0" w:space="0" w:color="auto"/>
            <w:left w:val="none" w:sz="0" w:space="0" w:color="auto"/>
            <w:bottom w:val="none" w:sz="0" w:space="0" w:color="auto"/>
            <w:right w:val="none" w:sz="0" w:space="0" w:color="auto"/>
          </w:divBdr>
        </w:div>
      </w:divsChild>
    </w:div>
    <w:div w:id="1818255424">
      <w:bodyDiv w:val="1"/>
      <w:marLeft w:val="0"/>
      <w:marRight w:val="0"/>
      <w:marTop w:val="0"/>
      <w:marBottom w:val="0"/>
      <w:divBdr>
        <w:top w:val="none" w:sz="0" w:space="0" w:color="auto"/>
        <w:left w:val="none" w:sz="0" w:space="0" w:color="auto"/>
        <w:bottom w:val="none" w:sz="0" w:space="0" w:color="auto"/>
        <w:right w:val="none" w:sz="0" w:space="0" w:color="auto"/>
      </w:divBdr>
      <w:divsChild>
        <w:div w:id="16201875">
          <w:marLeft w:val="1166"/>
          <w:marRight w:val="0"/>
          <w:marTop w:val="115"/>
          <w:marBottom w:val="0"/>
          <w:divBdr>
            <w:top w:val="none" w:sz="0" w:space="0" w:color="auto"/>
            <w:left w:val="none" w:sz="0" w:space="0" w:color="auto"/>
            <w:bottom w:val="none" w:sz="0" w:space="0" w:color="auto"/>
            <w:right w:val="none" w:sz="0" w:space="0" w:color="auto"/>
          </w:divBdr>
        </w:div>
      </w:divsChild>
    </w:div>
    <w:div w:id="1969585210">
      <w:bodyDiv w:val="1"/>
      <w:marLeft w:val="0"/>
      <w:marRight w:val="0"/>
      <w:marTop w:val="0"/>
      <w:marBottom w:val="0"/>
      <w:divBdr>
        <w:top w:val="none" w:sz="0" w:space="0" w:color="auto"/>
        <w:left w:val="none" w:sz="0" w:space="0" w:color="auto"/>
        <w:bottom w:val="none" w:sz="0" w:space="0" w:color="auto"/>
        <w:right w:val="none" w:sz="0" w:space="0" w:color="auto"/>
      </w:divBdr>
      <w:divsChild>
        <w:div w:id="1999456010">
          <w:marLeft w:val="1166"/>
          <w:marRight w:val="0"/>
          <w:marTop w:val="82"/>
          <w:marBottom w:val="0"/>
          <w:divBdr>
            <w:top w:val="none" w:sz="0" w:space="0" w:color="auto"/>
            <w:left w:val="none" w:sz="0" w:space="0" w:color="auto"/>
            <w:bottom w:val="none" w:sz="0" w:space="0" w:color="auto"/>
            <w:right w:val="none" w:sz="0" w:space="0" w:color="auto"/>
          </w:divBdr>
        </w:div>
      </w:divsChild>
    </w:div>
    <w:div w:id="1996295075">
      <w:bodyDiv w:val="1"/>
      <w:marLeft w:val="0"/>
      <w:marRight w:val="0"/>
      <w:marTop w:val="0"/>
      <w:marBottom w:val="0"/>
      <w:divBdr>
        <w:top w:val="none" w:sz="0" w:space="0" w:color="auto"/>
        <w:left w:val="none" w:sz="0" w:space="0" w:color="auto"/>
        <w:bottom w:val="none" w:sz="0" w:space="0" w:color="auto"/>
        <w:right w:val="none" w:sz="0" w:space="0" w:color="auto"/>
      </w:divBdr>
      <w:divsChild>
        <w:div w:id="984819397">
          <w:marLeft w:val="1166"/>
          <w:marRight w:val="0"/>
          <w:marTop w:val="106"/>
          <w:marBottom w:val="0"/>
          <w:divBdr>
            <w:top w:val="none" w:sz="0" w:space="0" w:color="auto"/>
            <w:left w:val="none" w:sz="0" w:space="0" w:color="auto"/>
            <w:bottom w:val="none" w:sz="0" w:space="0" w:color="auto"/>
            <w:right w:val="none" w:sz="0" w:space="0" w:color="auto"/>
          </w:divBdr>
        </w:div>
        <w:div w:id="850755491">
          <w:marLeft w:val="1166"/>
          <w:marRight w:val="0"/>
          <w:marTop w:val="106"/>
          <w:marBottom w:val="0"/>
          <w:divBdr>
            <w:top w:val="none" w:sz="0" w:space="0" w:color="auto"/>
            <w:left w:val="none" w:sz="0" w:space="0" w:color="auto"/>
            <w:bottom w:val="none" w:sz="0" w:space="0" w:color="auto"/>
            <w:right w:val="none" w:sz="0" w:space="0" w:color="auto"/>
          </w:divBdr>
        </w:div>
        <w:div w:id="1289430212">
          <w:marLeft w:val="1166"/>
          <w:marRight w:val="0"/>
          <w:marTop w:val="106"/>
          <w:marBottom w:val="0"/>
          <w:divBdr>
            <w:top w:val="none" w:sz="0" w:space="0" w:color="auto"/>
            <w:left w:val="none" w:sz="0" w:space="0" w:color="auto"/>
            <w:bottom w:val="none" w:sz="0" w:space="0" w:color="auto"/>
            <w:right w:val="none" w:sz="0" w:space="0" w:color="auto"/>
          </w:divBdr>
        </w:div>
      </w:divsChild>
    </w:div>
    <w:div w:id="2014674869">
      <w:bodyDiv w:val="1"/>
      <w:marLeft w:val="0"/>
      <w:marRight w:val="0"/>
      <w:marTop w:val="0"/>
      <w:marBottom w:val="0"/>
      <w:divBdr>
        <w:top w:val="none" w:sz="0" w:space="0" w:color="auto"/>
        <w:left w:val="none" w:sz="0" w:space="0" w:color="auto"/>
        <w:bottom w:val="none" w:sz="0" w:space="0" w:color="auto"/>
        <w:right w:val="none" w:sz="0" w:space="0" w:color="auto"/>
      </w:divBdr>
      <w:divsChild>
        <w:div w:id="215823443">
          <w:marLeft w:val="1166"/>
          <w:marRight w:val="0"/>
          <w:marTop w:val="115"/>
          <w:marBottom w:val="0"/>
          <w:divBdr>
            <w:top w:val="none" w:sz="0" w:space="0" w:color="auto"/>
            <w:left w:val="none" w:sz="0" w:space="0" w:color="auto"/>
            <w:bottom w:val="none" w:sz="0" w:space="0" w:color="auto"/>
            <w:right w:val="none" w:sz="0" w:space="0" w:color="auto"/>
          </w:divBdr>
        </w:div>
      </w:divsChild>
    </w:div>
    <w:div w:id="2104841876">
      <w:bodyDiv w:val="1"/>
      <w:marLeft w:val="0"/>
      <w:marRight w:val="0"/>
      <w:marTop w:val="0"/>
      <w:marBottom w:val="0"/>
      <w:divBdr>
        <w:top w:val="none" w:sz="0" w:space="0" w:color="auto"/>
        <w:left w:val="none" w:sz="0" w:space="0" w:color="auto"/>
        <w:bottom w:val="none" w:sz="0" w:space="0" w:color="auto"/>
        <w:right w:val="none" w:sz="0" w:space="0" w:color="auto"/>
      </w:divBdr>
      <w:divsChild>
        <w:div w:id="1354767722">
          <w:marLeft w:val="1166"/>
          <w:marRight w:val="0"/>
          <w:marTop w:val="82"/>
          <w:marBottom w:val="0"/>
          <w:divBdr>
            <w:top w:val="none" w:sz="0" w:space="0" w:color="auto"/>
            <w:left w:val="none" w:sz="0" w:space="0" w:color="auto"/>
            <w:bottom w:val="none" w:sz="0" w:space="0" w:color="auto"/>
            <w:right w:val="none" w:sz="0" w:space="0" w:color="auto"/>
          </w:divBdr>
        </w:div>
      </w:divsChild>
    </w:div>
    <w:div w:id="2124877464">
      <w:bodyDiv w:val="1"/>
      <w:marLeft w:val="0"/>
      <w:marRight w:val="0"/>
      <w:marTop w:val="0"/>
      <w:marBottom w:val="0"/>
      <w:divBdr>
        <w:top w:val="none" w:sz="0" w:space="0" w:color="auto"/>
        <w:left w:val="none" w:sz="0" w:space="0" w:color="auto"/>
        <w:bottom w:val="none" w:sz="0" w:space="0" w:color="auto"/>
        <w:right w:val="none" w:sz="0" w:space="0" w:color="auto"/>
      </w:divBdr>
      <w:divsChild>
        <w:div w:id="1651784084">
          <w:marLeft w:val="1166"/>
          <w:marRight w:val="0"/>
          <w:marTop w:val="82"/>
          <w:marBottom w:val="0"/>
          <w:divBdr>
            <w:top w:val="none" w:sz="0" w:space="0" w:color="auto"/>
            <w:left w:val="none" w:sz="0" w:space="0" w:color="auto"/>
            <w:bottom w:val="none" w:sz="0" w:space="0" w:color="auto"/>
            <w:right w:val="none" w:sz="0" w:space="0" w:color="auto"/>
          </w:divBdr>
        </w:div>
      </w:divsChild>
    </w:div>
    <w:div w:id="2130082003">
      <w:bodyDiv w:val="1"/>
      <w:marLeft w:val="0"/>
      <w:marRight w:val="0"/>
      <w:marTop w:val="0"/>
      <w:marBottom w:val="0"/>
      <w:divBdr>
        <w:top w:val="none" w:sz="0" w:space="0" w:color="auto"/>
        <w:left w:val="none" w:sz="0" w:space="0" w:color="auto"/>
        <w:bottom w:val="none" w:sz="0" w:space="0" w:color="auto"/>
        <w:right w:val="none" w:sz="0" w:space="0" w:color="auto"/>
      </w:divBdr>
      <w:divsChild>
        <w:div w:id="1779443211">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97CD-6185-4498-AEDF-492F6FAE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3183</Words>
  <Characters>18145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ci1jrb</dc:creator>
  <cp:lastModifiedBy>Newton, Andy</cp:lastModifiedBy>
  <cp:revision>2</cp:revision>
  <dcterms:created xsi:type="dcterms:W3CDTF">2015-08-06T07:19:00Z</dcterms:created>
  <dcterms:modified xsi:type="dcterms:W3CDTF">2015-08-06T07:19:00Z</dcterms:modified>
</cp:coreProperties>
</file>