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EF" w:rsidRPr="00A86528" w:rsidRDefault="00844AEF" w:rsidP="00844AEF">
      <w:pPr>
        <w:jc w:val="center"/>
        <w:rPr>
          <w:b/>
          <w:sz w:val="48"/>
          <w:szCs w:val="48"/>
          <w:lang w:val="en-US"/>
        </w:rPr>
      </w:pPr>
      <w:r w:rsidRPr="00A86528">
        <w:rPr>
          <w:b/>
          <w:sz w:val="48"/>
          <w:szCs w:val="48"/>
          <w:lang w:val="en-US"/>
        </w:rPr>
        <w:t>Business Plan</w:t>
      </w:r>
    </w:p>
    <w:p w:rsidR="00844AEF" w:rsidRPr="00A86528" w:rsidRDefault="00844AEF" w:rsidP="00844AEF">
      <w:pPr>
        <w:jc w:val="center"/>
        <w:rPr>
          <w:b/>
          <w:sz w:val="32"/>
          <w:lang w:val="en-US"/>
        </w:rPr>
      </w:pPr>
    </w:p>
    <w:p w:rsidR="00844AEF" w:rsidRDefault="00844AEF" w:rsidP="00844AEF">
      <w:pPr>
        <w:jc w:val="center"/>
        <w:rPr>
          <w:b/>
          <w:sz w:val="36"/>
          <w:szCs w:val="36"/>
          <w:lang w:val="en-US"/>
        </w:rPr>
      </w:pPr>
      <w:proofErr w:type="spellStart"/>
      <w:r w:rsidRPr="00A86528">
        <w:rPr>
          <w:b/>
          <w:sz w:val="36"/>
          <w:szCs w:val="36"/>
          <w:lang w:val="en-US"/>
        </w:rPr>
        <w:t>Årdal</w:t>
      </w:r>
      <w:proofErr w:type="spellEnd"/>
      <w:r w:rsidRPr="00A86528">
        <w:rPr>
          <w:b/>
          <w:sz w:val="36"/>
          <w:szCs w:val="36"/>
          <w:lang w:val="en-US"/>
        </w:rPr>
        <w:t xml:space="preserve"> Bio</w:t>
      </w:r>
      <w:r w:rsidR="00C531F4" w:rsidRPr="00A86528">
        <w:rPr>
          <w:b/>
          <w:sz w:val="36"/>
          <w:szCs w:val="36"/>
          <w:lang w:val="en-US"/>
        </w:rPr>
        <w:t xml:space="preserve"> AS</w:t>
      </w:r>
      <w:r w:rsidRPr="00A86528">
        <w:rPr>
          <w:b/>
          <w:sz w:val="36"/>
          <w:szCs w:val="36"/>
          <w:lang w:val="en-US"/>
        </w:rPr>
        <w:t xml:space="preserve"> (ltd)</w:t>
      </w:r>
    </w:p>
    <w:p w:rsidR="00856872" w:rsidRDefault="00856872" w:rsidP="00844AEF">
      <w:pPr>
        <w:jc w:val="center"/>
        <w:rPr>
          <w:b/>
          <w:sz w:val="36"/>
          <w:szCs w:val="36"/>
          <w:lang w:val="en-US"/>
        </w:rPr>
      </w:pPr>
    </w:p>
    <w:p w:rsidR="00856872" w:rsidRPr="00A86528" w:rsidRDefault="00856872" w:rsidP="00844AEF">
      <w:pPr>
        <w:jc w:val="center"/>
        <w:rPr>
          <w:b/>
          <w:sz w:val="36"/>
          <w:szCs w:val="36"/>
          <w:lang w:val="en-US"/>
        </w:rPr>
      </w:pPr>
    </w:p>
    <w:p w:rsidR="00C531F4" w:rsidRPr="00A86528" w:rsidRDefault="00C531F4">
      <w:pPr>
        <w:rPr>
          <w:lang w:val="en-US"/>
        </w:rPr>
      </w:pPr>
    </w:p>
    <w:p w:rsidR="00E67D53" w:rsidRDefault="00E67D53" w:rsidP="00E67D53">
      <w:pPr>
        <w:jc w:val="center"/>
        <w:rPr>
          <w:b/>
          <w:lang w:val="nb-NO"/>
        </w:rPr>
      </w:pPr>
      <w:r>
        <w:rPr>
          <w:noProof/>
          <w:lang w:val="de-DE" w:eastAsia="de-DE"/>
        </w:rPr>
        <w:drawing>
          <wp:inline distT="0" distB="0" distL="0" distR="0" wp14:anchorId="4CE0B076" wp14:editId="570D4B33">
            <wp:extent cx="4452731" cy="2454067"/>
            <wp:effectExtent l="0" t="0" r="5080" b="381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70" cy="24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67D53" w:rsidRDefault="00E67D53">
      <w:pPr>
        <w:rPr>
          <w:b/>
          <w:lang w:val="nb-NO"/>
        </w:rPr>
      </w:pPr>
    </w:p>
    <w:p w:rsidR="00E67D53" w:rsidRDefault="00E67D53">
      <w:pPr>
        <w:rPr>
          <w:b/>
          <w:lang w:val="nb-NO"/>
        </w:rPr>
      </w:pPr>
    </w:p>
    <w:p w:rsidR="00856872" w:rsidRDefault="00856872">
      <w:pPr>
        <w:rPr>
          <w:b/>
          <w:lang w:val="nb-NO"/>
        </w:rPr>
      </w:pPr>
    </w:p>
    <w:p w:rsidR="00856872" w:rsidRDefault="00856872">
      <w:pPr>
        <w:rPr>
          <w:b/>
          <w:lang w:val="nb-NO"/>
        </w:rPr>
      </w:pPr>
    </w:p>
    <w:p w:rsidR="00856872" w:rsidRDefault="00856872">
      <w:pPr>
        <w:rPr>
          <w:b/>
          <w:lang w:val="nb-NO"/>
        </w:rPr>
      </w:pPr>
      <w:bookmarkStart w:id="0" w:name="_GoBack"/>
      <w:bookmarkEnd w:id="0"/>
    </w:p>
    <w:p w:rsidR="00856872" w:rsidRDefault="00856872">
      <w:pPr>
        <w:rPr>
          <w:b/>
          <w:lang w:val="nb-NO"/>
        </w:rPr>
      </w:pPr>
    </w:p>
    <w:p w:rsidR="002A7790" w:rsidRDefault="002A7790">
      <w:pPr>
        <w:rPr>
          <w:b/>
          <w:lang w:val="nb-N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7790" w:rsidRPr="00A86528" w:rsidTr="002A7790">
        <w:tc>
          <w:tcPr>
            <w:tcW w:w="9212" w:type="dxa"/>
          </w:tcPr>
          <w:p w:rsidR="002A7790" w:rsidRPr="00A86528" w:rsidRDefault="002A77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Established  : 2008</w:t>
            </w:r>
          </w:p>
          <w:p w:rsidR="002A7790" w:rsidRDefault="002A77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       : </w:t>
            </w:r>
            <w:r w:rsidR="00A86528" w:rsidRP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4137</w:t>
            </w:r>
            <w:r w:rsid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Årdal </w:t>
            </w:r>
            <w:proofErr w:type="spellStart"/>
            <w:r w:rsid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Ryfylke</w:t>
            </w:r>
            <w:proofErr w:type="spellEnd"/>
            <w:r w:rsidR="00A86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Norway</w:t>
            </w:r>
          </w:p>
          <w:p w:rsidR="00A86528" w:rsidRPr="00A86528" w:rsidRDefault="00A86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CEO             : </w:t>
            </w:r>
            <w:r w:rsidR="00635C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Olaf </w:t>
            </w:r>
            <w:proofErr w:type="spellStart"/>
            <w:r w:rsidR="00635C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Vestersjø</w:t>
            </w:r>
            <w:proofErr w:type="spellEnd"/>
          </w:p>
        </w:tc>
      </w:tr>
    </w:tbl>
    <w:p w:rsidR="002A7790" w:rsidRPr="00A86528" w:rsidRDefault="002A7790">
      <w:pPr>
        <w:rPr>
          <w:b/>
          <w:lang w:val="en-US"/>
        </w:rPr>
      </w:pPr>
    </w:p>
    <w:p w:rsidR="00856872" w:rsidRDefault="00856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872" w:rsidRDefault="00856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872" w:rsidRDefault="00856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790" w:rsidRPr="002A7790" w:rsidRDefault="002A77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790">
        <w:rPr>
          <w:rFonts w:ascii="Times New Roman" w:hAnsi="Times New Roman" w:cs="Times New Roman"/>
          <w:b/>
          <w:sz w:val="24"/>
          <w:szCs w:val="24"/>
          <w:lang w:val="en-US"/>
        </w:rPr>
        <w:t>Based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7790">
        <w:rPr>
          <w:rFonts w:ascii="Times New Roman" w:hAnsi="Times New Roman" w:cs="Times New Roman"/>
          <w:b/>
          <w:sz w:val="24"/>
          <w:szCs w:val="24"/>
          <w:lang w:val="en-US"/>
        </w:rPr>
        <w:t>on the methods of S</w:t>
      </w:r>
      <w:r w:rsidR="00856872">
        <w:rPr>
          <w:rFonts w:ascii="Times New Roman" w:hAnsi="Times New Roman" w:cs="Times New Roman"/>
          <w:b/>
          <w:sz w:val="24"/>
          <w:szCs w:val="24"/>
          <w:lang w:val="en-US"/>
        </w:rPr>
        <w:t>ustainable Supply Chain Management</w:t>
      </w:r>
      <w:r w:rsidRPr="002A7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Bioenergy</w:t>
      </w:r>
    </w:p>
    <w:p w:rsidR="002A7790" w:rsidRDefault="002A77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872" w:rsidRPr="002A7790" w:rsidRDefault="00856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790" w:rsidRPr="002A7790" w:rsidRDefault="002A77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Written by Olaf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Vestersjø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assisted by Kari Sand, </w:t>
      </w:r>
      <w:r w:rsidR="00543992">
        <w:rPr>
          <w:rFonts w:ascii="Times New Roman" w:hAnsi="Times New Roman" w:cs="Times New Roman"/>
          <w:sz w:val="24"/>
          <w:szCs w:val="24"/>
          <w:lang w:val="en-US"/>
        </w:rPr>
        <w:t xml:space="preserve">County Governor of </w:t>
      </w:r>
      <w:proofErr w:type="spellStart"/>
      <w:r w:rsidR="00543992">
        <w:rPr>
          <w:rFonts w:ascii="Times New Roman" w:hAnsi="Times New Roman" w:cs="Times New Roman"/>
          <w:sz w:val="24"/>
          <w:szCs w:val="24"/>
          <w:lang w:val="en-US"/>
        </w:rPr>
        <w:t>Rogaland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Inge Håvard Aarskog, Project manager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Enercoast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Ryfylke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IKS</w:t>
      </w:r>
    </w:p>
    <w:p w:rsidR="002A7790" w:rsidRPr="00A86528" w:rsidRDefault="002A77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790" w:rsidRPr="00A86528" w:rsidRDefault="002A77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790" w:rsidRDefault="002A7790" w:rsidP="0085687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872" w:rsidRDefault="00856872" w:rsidP="0085687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56872">
        <w:rPr>
          <w:rFonts w:ascii="Times New Roman" w:hAnsi="Times New Roman" w:cs="Times New Roman"/>
          <w:sz w:val="24"/>
          <w:szCs w:val="24"/>
          <w:lang w:val="en-US"/>
        </w:rPr>
        <w:t>June 2012</w:t>
      </w:r>
    </w:p>
    <w:p w:rsidR="00856872" w:rsidRDefault="00856872" w:rsidP="008568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872" w:rsidRDefault="00856872" w:rsidP="008568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872" w:rsidRPr="00856872" w:rsidRDefault="00856872" w:rsidP="008568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790" w:rsidRPr="00A86528" w:rsidRDefault="002A77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5362" w:rsidRDefault="00275362" w:rsidP="0027536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5362" w:rsidRPr="0041385D" w:rsidRDefault="00275362" w:rsidP="0027536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85D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</w:p>
    <w:p w:rsidR="00275362" w:rsidRPr="00275362" w:rsidRDefault="00275362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75362">
        <w:rPr>
          <w:rFonts w:ascii="Times New Roman" w:hAnsi="Times New Roman" w:cs="Times New Roman"/>
          <w:sz w:val="24"/>
          <w:szCs w:val="24"/>
          <w:lang w:val="en-US"/>
        </w:rPr>
        <w:t>vision</w:t>
      </w:r>
      <w:proofErr w:type="gramEnd"/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 and mission</w:t>
      </w:r>
    </w:p>
    <w:p w:rsidR="00275362" w:rsidRPr="00275362" w:rsidRDefault="00275362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75362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proofErr w:type="gramEnd"/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 and regular assessment of strategy</w:t>
      </w:r>
    </w:p>
    <w:p w:rsidR="00275362" w:rsidRPr="00275362" w:rsidRDefault="00275362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75362">
        <w:rPr>
          <w:rFonts w:ascii="Times New Roman" w:hAnsi="Times New Roman" w:cs="Times New Roman"/>
          <w:sz w:val="24"/>
          <w:szCs w:val="24"/>
          <w:lang w:val="en-US"/>
        </w:rPr>
        <w:t>quality</w:t>
      </w:r>
      <w:proofErr w:type="gramEnd"/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 policy</w:t>
      </w:r>
    </w:p>
    <w:p w:rsidR="00275362" w:rsidRPr="00275362" w:rsidRDefault="00275362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275362">
        <w:rPr>
          <w:rFonts w:ascii="Times New Roman" w:hAnsi="Times New Roman" w:cs="Times New Roman"/>
          <w:sz w:val="24"/>
          <w:szCs w:val="24"/>
          <w:lang w:val="en-US"/>
        </w:rPr>
        <w:t>business</w:t>
      </w:r>
      <w:proofErr w:type="gramEnd"/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 and quality objectives</w:t>
      </w:r>
    </w:p>
    <w:p w:rsidR="00275362" w:rsidRPr="00275362" w:rsidRDefault="00275362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275362">
        <w:rPr>
          <w:rFonts w:ascii="Times New Roman" w:hAnsi="Times New Roman" w:cs="Times New Roman"/>
          <w:sz w:val="24"/>
          <w:szCs w:val="24"/>
          <w:lang w:val="en-US"/>
        </w:rPr>
        <w:t>market</w:t>
      </w:r>
      <w:proofErr w:type="gramEnd"/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 analysis (demand profile)</w:t>
      </w:r>
    </w:p>
    <w:p w:rsidR="00275362" w:rsidRPr="00275362" w:rsidRDefault="00275362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275362">
        <w:rPr>
          <w:rFonts w:ascii="Times New Roman" w:hAnsi="Times New Roman" w:cs="Times New Roman"/>
          <w:sz w:val="24"/>
          <w:szCs w:val="24"/>
          <w:lang w:val="en-US"/>
        </w:rPr>
        <w:t>organizational</w:t>
      </w:r>
      <w:proofErr w:type="gramEnd"/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 and operational structure, including business areas and </w:t>
      </w:r>
      <w:proofErr w:type="spellStart"/>
      <w:r w:rsidRPr="00275362">
        <w:rPr>
          <w:rFonts w:ascii="Times New Roman" w:hAnsi="Times New Roman" w:cs="Times New Roman"/>
          <w:sz w:val="24"/>
          <w:szCs w:val="24"/>
          <w:lang w:val="en-US"/>
        </w:rPr>
        <w:t>cooperations</w:t>
      </w:r>
      <w:proofErr w:type="spellEnd"/>
    </w:p>
    <w:p w:rsidR="00275362" w:rsidRPr="00275362" w:rsidRDefault="00275362" w:rsidP="00275362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362">
        <w:rPr>
          <w:rFonts w:ascii="Times New Roman" w:hAnsi="Times New Roman" w:cs="Times New Roman"/>
          <w:sz w:val="24"/>
          <w:szCs w:val="24"/>
          <w:lang w:val="en-US"/>
        </w:rPr>
        <w:t xml:space="preserve">and design of key processes including needs analyses, design, delivery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75362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362">
        <w:rPr>
          <w:rFonts w:ascii="Times New Roman" w:hAnsi="Times New Roman" w:cs="Times New Roman"/>
          <w:sz w:val="24"/>
          <w:szCs w:val="24"/>
          <w:lang w:val="en-US"/>
        </w:rPr>
        <w:t>elevation</w:t>
      </w:r>
    </w:p>
    <w:p w:rsidR="00275362" w:rsidRDefault="00275362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F0135" w:rsidRDefault="004F0135" w:rsidP="002753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F0135" w:rsidRDefault="00AD6013" w:rsidP="00AD60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6013">
        <w:rPr>
          <w:rFonts w:ascii="Times New Roman" w:hAnsi="Times New Roman" w:cs="Times New Roman"/>
          <w:b/>
          <w:sz w:val="24"/>
          <w:szCs w:val="24"/>
          <w:lang w:val="en-US"/>
        </w:rPr>
        <w:t>ision and mission</w:t>
      </w:r>
    </w:p>
    <w:p w:rsidR="00AD6013" w:rsidRPr="009814B0" w:rsidRDefault="00AD6013" w:rsidP="00AD6013">
      <w:pPr>
        <w:autoSpaceDE w:val="0"/>
        <w:autoSpaceDN w:val="0"/>
        <w:adjustRightInd w:val="0"/>
        <w:rPr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To produce energy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roofstonefactory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deliver electricity at Lyse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grid.</w:t>
      </w:r>
      <w:proofErr w:type="gramEnd"/>
    </w:p>
    <w:p w:rsidR="00AD6013" w:rsidRPr="00AD6013" w:rsidRDefault="00C743D5" w:rsidP="00AD60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7C6578A" wp14:editId="7F190C1D">
            <wp:simplePos x="0" y="0"/>
            <wp:positionH relativeFrom="margin">
              <wp:posOffset>4079875</wp:posOffset>
            </wp:positionH>
            <wp:positionV relativeFrom="margin">
              <wp:posOffset>2762250</wp:posOffset>
            </wp:positionV>
            <wp:extent cx="1545590" cy="2488565"/>
            <wp:effectExtent l="0" t="0" r="0" b="698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0E9" w:rsidRPr="005720E9" w:rsidRDefault="00B4495A" w:rsidP="00AD60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typical rural district mainly based on agriculture, and in new time also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sandindustry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tourism. The manure from all the farms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today spread on the fields that’s used to produce grass for domestic animal food.</w:t>
      </w:r>
    </w:p>
    <w:p w:rsidR="0029221A" w:rsidRDefault="0029221A" w:rsidP="002922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6013"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 w:rsidRPr="00AD6013">
        <w:rPr>
          <w:rFonts w:ascii="Times New Roman" w:hAnsi="Times New Roman" w:cs="Times New Roman"/>
          <w:sz w:val="24"/>
          <w:szCs w:val="24"/>
          <w:lang w:val="en-US"/>
        </w:rPr>
        <w:t xml:space="preserve"> Bio will </w:t>
      </w:r>
      <w:r w:rsidR="00B4495A">
        <w:rPr>
          <w:rFonts w:ascii="Times New Roman" w:hAnsi="Times New Roman" w:cs="Times New Roman"/>
          <w:sz w:val="24"/>
          <w:szCs w:val="24"/>
          <w:lang w:val="en-US"/>
        </w:rPr>
        <w:t xml:space="preserve">use the manure to </w:t>
      </w:r>
      <w:r w:rsidRPr="00AD6013">
        <w:rPr>
          <w:rFonts w:ascii="Times New Roman" w:hAnsi="Times New Roman" w:cs="Times New Roman"/>
          <w:sz w:val="24"/>
          <w:szCs w:val="24"/>
          <w:lang w:val="en-US"/>
        </w:rPr>
        <w:t xml:space="preserve">produce heat by </w:t>
      </w:r>
      <w:proofErr w:type="spellStart"/>
      <w:r w:rsidRPr="00AD6013">
        <w:rPr>
          <w:rFonts w:ascii="Times New Roman" w:hAnsi="Times New Roman" w:cs="Times New Roman"/>
          <w:sz w:val="24"/>
          <w:szCs w:val="24"/>
          <w:lang w:val="en-US"/>
        </w:rPr>
        <w:t>methangas</w:t>
      </w:r>
      <w:proofErr w:type="spellEnd"/>
      <w:r w:rsidRPr="00AD60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825E9" w:rsidRPr="00B825E9" w:rsidRDefault="00B825E9" w:rsidP="00B825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825E9">
        <w:rPr>
          <w:rFonts w:ascii="Times New Roman" w:hAnsi="Times New Roman" w:cs="Times New Roman"/>
          <w:sz w:val="24"/>
          <w:szCs w:val="24"/>
          <w:lang w:val="en-US"/>
        </w:rPr>
        <w:t>An important frame for the project is the 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5E9">
        <w:rPr>
          <w:rFonts w:ascii="Times New Roman" w:hAnsi="Times New Roman" w:cs="Times New Roman"/>
          <w:sz w:val="24"/>
          <w:szCs w:val="24"/>
          <w:lang w:val="en-US"/>
        </w:rPr>
        <w:t>agriculture and climate/environment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B825E9">
        <w:rPr>
          <w:rFonts w:ascii="Times New Roman" w:hAnsi="Times New Roman" w:cs="Times New Roman"/>
          <w:sz w:val="24"/>
          <w:szCs w:val="24"/>
          <w:lang w:val="en-US"/>
        </w:rPr>
        <w:t xml:space="preserve">unicipality in the County of </w:t>
      </w:r>
      <w:proofErr w:type="spellStart"/>
      <w:r w:rsidRPr="00B825E9">
        <w:rPr>
          <w:rFonts w:ascii="Times New Roman" w:hAnsi="Times New Roman" w:cs="Times New Roman"/>
          <w:sz w:val="24"/>
          <w:szCs w:val="24"/>
          <w:lang w:val="en-US"/>
        </w:rPr>
        <w:t>Rogaland</w:t>
      </w:r>
      <w:proofErr w:type="spellEnd"/>
      <w:r w:rsidRPr="00B825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25E9">
        <w:rPr>
          <w:rFonts w:ascii="Times New Roman" w:hAnsi="Times New Roman" w:cs="Times New Roman"/>
          <w:sz w:val="24"/>
          <w:szCs w:val="24"/>
          <w:lang w:val="en-US"/>
        </w:rPr>
        <w:t>Rogaland</w:t>
      </w:r>
      <w:proofErr w:type="spellEnd"/>
      <w:r w:rsidRPr="00B825E9">
        <w:rPr>
          <w:rFonts w:ascii="Times New Roman" w:hAnsi="Times New Roman" w:cs="Times New Roman"/>
          <w:sz w:val="24"/>
          <w:szCs w:val="24"/>
          <w:lang w:val="en-US"/>
        </w:rPr>
        <w:t xml:space="preserve"> is the most</w:t>
      </w:r>
      <w:r w:rsidRPr="00B825E9">
        <w:rPr>
          <w:rFonts w:ascii="Times New Roman" w:hAnsi="Times New Roman" w:cs="Times New Roman"/>
          <w:b/>
          <w:noProof/>
          <w:sz w:val="24"/>
          <w:szCs w:val="24"/>
          <w:lang w:val="en-US" w:eastAsia="nn-NO"/>
        </w:rPr>
        <w:t xml:space="preserve"> </w:t>
      </w:r>
      <w:r w:rsidRPr="00B825E9">
        <w:rPr>
          <w:rFonts w:ascii="Times New Roman" w:hAnsi="Times New Roman" w:cs="Times New Roman"/>
          <w:sz w:val="24"/>
          <w:szCs w:val="24"/>
          <w:lang w:val="en-US"/>
        </w:rPr>
        <w:t>important county in Norwa</w:t>
      </w:r>
      <w:r w:rsidR="00766AEA">
        <w:rPr>
          <w:rFonts w:ascii="Times New Roman" w:hAnsi="Times New Roman" w:cs="Times New Roman"/>
          <w:sz w:val="24"/>
          <w:szCs w:val="24"/>
          <w:lang w:val="en-US"/>
        </w:rPr>
        <w:t xml:space="preserve">y, within animal husbandry (all </w:t>
      </w:r>
      <w:r w:rsidRPr="00B825E9">
        <w:rPr>
          <w:rFonts w:ascii="Times New Roman" w:hAnsi="Times New Roman" w:cs="Times New Roman"/>
          <w:sz w:val="24"/>
          <w:szCs w:val="24"/>
          <w:lang w:val="en-US"/>
        </w:rPr>
        <w:t>kinds). The Government an</w:t>
      </w:r>
      <w:r w:rsidR="00766AEA">
        <w:rPr>
          <w:rFonts w:ascii="Times New Roman" w:hAnsi="Times New Roman" w:cs="Times New Roman"/>
          <w:sz w:val="24"/>
          <w:szCs w:val="24"/>
          <w:lang w:val="en-US"/>
        </w:rPr>
        <w:t xml:space="preserve">d the regional partnership want </w:t>
      </w:r>
      <w:proofErr w:type="spellStart"/>
      <w:r w:rsidRPr="00B825E9">
        <w:rPr>
          <w:rFonts w:ascii="Times New Roman" w:hAnsi="Times New Roman" w:cs="Times New Roman"/>
          <w:sz w:val="24"/>
          <w:szCs w:val="24"/>
          <w:lang w:val="en-US"/>
        </w:rPr>
        <w:t>Rogaland</w:t>
      </w:r>
      <w:proofErr w:type="spellEnd"/>
      <w:r w:rsidRPr="00B825E9">
        <w:rPr>
          <w:rFonts w:ascii="Times New Roman" w:hAnsi="Times New Roman" w:cs="Times New Roman"/>
          <w:sz w:val="24"/>
          <w:szCs w:val="24"/>
          <w:lang w:val="en-US"/>
        </w:rPr>
        <w:t xml:space="preserve"> to be in the fro</w:t>
      </w:r>
      <w:r w:rsidR="00766AEA">
        <w:rPr>
          <w:rFonts w:ascii="Times New Roman" w:hAnsi="Times New Roman" w:cs="Times New Roman"/>
          <w:sz w:val="24"/>
          <w:szCs w:val="24"/>
          <w:lang w:val="en-US"/>
        </w:rPr>
        <w:t xml:space="preserve">nt of producing biogas based on </w:t>
      </w:r>
      <w:r w:rsidRPr="00B825E9">
        <w:rPr>
          <w:rFonts w:ascii="Times New Roman" w:hAnsi="Times New Roman" w:cs="Times New Roman"/>
          <w:sz w:val="24"/>
          <w:szCs w:val="24"/>
          <w:lang w:val="en-US"/>
        </w:rPr>
        <w:t>manure and other organic waste from farmers and gardeners.</w:t>
      </w:r>
    </w:p>
    <w:p w:rsidR="00B825E9" w:rsidRPr="00B825E9" w:rsidRDefault="00B825E9" w:rsidP="00B825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825E9">
        <w:rPr>
          <w:rFonts w:ascii="Times New Roman" w:hAnsi="Times New Roman" w:cs="Times New Roman"/>
          <w:sz w:val="24"/>
          <w:szCs w:val="24"/>
          <w:lang w:val="en-US"/>
        </w:rPr>
        <w:t xml:space="preserve">The first target in </w:t>
      </w:r>
      <w:proofErr w:type="spellStart"/>
      <w:r w:rsidRPr="00B825E9">
        <w:rPr>
          <w:rFonts w:ascii="Times New Roman" w:hAnsi="Times New Roman" w:cs="Times New Roman"/>
          <w:sz w:val="24"/>
          <w:szCs w:val="24"/>
          <w:lang w:val="en-US"/>
        </w:rPr>
        <w:t>Rogaland</w:t>
      </w:r>
      <w:proofErr w:type="spellEnd"/>
      <w:r w:rsidRPr="00B825E9">
        <w:rPr>
          <w:rFonts w:ascii="Times New Roman" w:hAnsi="Times New Roman" w:cs="Times New Roman"/>
          <w:sz w:val="24"/>
          <w:szCs w:val="24"/>
          <w:lang w:val="en-US"/>
        </w:rPr>
        <w:t xml:space="preserve"> is to make three pilots biogas plants.</w:t>
      </w:r>
    </w:p>
    <w:p w:rsidR="0029221A" w:rsidRPr="00B825E9" w:rsidRDefault="00B825E9" w:rsidP="00B825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825E9">
        <w:rPr>
          <w:rFonts w:ascii="Times New Roman" w:hAnsi="Times New Roman" w:cs="Times New Roman"/>
          <w:sz w:val="24"/>
          <w:szCs w:val="24"/>
          <w:lang w:val="en-US"/>
        </w:rPr>
        <w:t>Årda</w:t>
      </w:r>
      <w:r w:rsidR="00766AEA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766AEA">
        <w:rPr>
          <w:rFonts w:ascii="Times New Roman" w:hAnsi="Times New Roman" w:cs="Times New Roman"/>
          <w:sz w:val="24"/>
          <w:szCs w:val="24"/>
          <w:lang w:val="en-US"/>
        </w:rPr>
        <w:t xml:space="preserve"> Bio ltd wants to be one of the</w:t>
      </w:r>
      <w:r w:rsidRPr="00B825E9">
        <w:rPr>
          <w:rFonts w:ascii="Times New Roman" w:hAnsi="Times New Roman" w:cs="Times New Roman"/>
          <w:sz w:val="24"/>
          <w:szCs w:val="24"/>
          <w:lang w:val="en-US"/>
        </w:rPr>
        <w:t>se.</w:t>
      </w:r>
    </w:p>
    <w:p w:rsidR="00AD6013" w:rsidRPr="00B825E9" w:rsidRDefault="00AD6013" w:rsidP="00AD6013">
      <w:pPr>
        <w:rPr>
          <w:lang w:val="en-US"/>
        </w:rPr>
      </w:pPr>
    </w:p>
    <w:p w:rsidR="00C743D5" w:rsidRPr="009814B0" w:rsidRDefault="00C743D5" w:rsidP="00AD6013">
      <w:pPr>
        <w:rPr>
          <w:lang w:val="en-US"/>
        </w:rPr>
      </w:pPr>
    </w:p>
    <w:p w:rsidR="00C743D5" w:rsidRDefault="00C743D5" w:rsidP="00C743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6013">
        <w:rPr>
          <w:rFonts w:ascii="Times New Roman" w:hAnsi="Times New Roman" w:cs="Times New Roman"/>
          <w:b/>
          <w:sz w:val="24"/>
          <w:szCs w:val="24"/>
          <w:lang w:val="en-US"/>
        </w:rPr>
        <w:t>Development and regular assessment of strategy</w:t>
      </w:r>
    </w:p>
    <w:p w:rsidR="00C743D5" w:rsidRDefault="00C743D5" w:rsidP="00C743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Biogasproduction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using manure is a well known process. To produce biogas only based on manure will not give enough biogas, but by using proteins and organic waste with a high level of fat</w:t>
      </w:r>
      <w:r w:rsidR="00A41EB9">
        <w:rPr>
          <w:rFonts w:ascii="Times New Roman" w:hAnsi="Times New Roman" w:cs="Times New Roman"/>
          <w:sz w:val="24"/>
          <w:szCs w:val="24"/>
          <w:lang w:val="en-US"/>
        </w:rPr>
        <w:t>, than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production will be higher. In that case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 is looking at Marine Harvests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salmonwaste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dead fishes.</w:t>
      </w:r>
      <w:r w:rsidR="00AD0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0C10">
        <w:rPr>
          <w:rFonts w:ascii="Times New Roman" w:hAnsi="Times New Roman" w:cs="Times New Roman"/>
          <w:sz w:val="24"/>
          <w:szCs w:val="24"/>
          <w:lang w:val="en-US"/>
        </w:rPr>
        <w:t xml:space="preserve">Ned agreements to secure </w:t>
      </w:r>
      <w:proofErr w:type="spellStart"/>
      <w:r w:rsidR="00AD0C10">
        <w:rPr>
          <w:rFonts w:ascii="Times New Roman" w:hAnsi="Times New Roman" w:cs="Times New Roman"/>
          <w:sz w:val="24"/>
          <w:szCs w:val="24"/>
          <w:lang w:val="en-US"/>
        </w:rPr>
        <w:t>rawmaterials</w:t>
      </w:r>
      <w:proofErr w:type="spellEnd"/>
      <w:r w:rsidR="00AD0C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43D5" w:rsidRDefault="00C743D5" w:rsidP="00C743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3D5" w:rsidRDefault="00C743D5" w:rsidP="00C743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challenge is to find the effect of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fishensilage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biogasplant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Bio`s progress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based on the report “Evaluation of plans for biogas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fishwaste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manure”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Øystein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Svalheim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Tormod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Briseid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Bioforsk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743D5" w:rsidRDefault="00C743D5" w:rsidP="00C743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fishensilage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get profit in their plant. </w:t>
      </w:r>
    </w:p>
    <w:p w:rsidR="00C743D5" w:rsidRPr="00C743D5" w:rsidRDefault="00C743D5" w:rsidP="00AD6013">
      <w:pPr>
        <w:rPr>
          <w:lang w:val="en-US"/>
        </w:rPr>
      </w:pPr>
    </w:p>
    <w:p w:rsidR="00E33A82" w:rsidRDefault="00227DC7" w:rsidP="00AD60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7DC7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on this </w:t>
      </w:r>
      <w:proofErr w:type="spellStart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Bio </w:t>
      </w:r>
      <w:proofErr w:type="gramStart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>chose  to</w:t>
      </w:r>
      <w:proofErr w:type="gramEnd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have one reactor that is running “safe” with 10 % </w:t>
      </w:r>
      <w:proofErr w:type="spellStart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>salmonensilage</w:t>
      </w:r>
      <w:proofErr w:type="spellEnd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. This reactor will be enough to deliver </w:t>
      </w:r>
      <w:proofErr w:type="spellStart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>Monier</w:t>
      </w:r>
      <w:proofErr w:type="spellEnd"/>
      <w:r w:rsidR="00E33A82"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with heat. A reactor no 2 will be </w:t>
      </w:r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used with more </w:t>
      </w:r>
      <w:proofErr w:type="spellStart"/>
      <w:r w:rsidRPr="00227DC7">
        <w:rPr>
          <w:rFonts w:ascii="Times New Roman" w:hAnsi="Times New Roman" w:cs="Times New Roman"/>
          <w:sz w:val="24"/>
          <w:szCs w:val="24"/>
          <w:lang w:val="en-US"/>
        </w:rPr>
        <w:t>salmonensilage</w:t>
      </w:r>
      <w:proofErr w:type="spell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and combinations with different kinds of manure and </w:t>
      </w:r>
      <w:proofErr w:type="spellStart"/>
      <w:r w:rsidRPr="00227DC7">
        <w:rPr>
          <w:rFonts w:ascii="Times New Roman" w:hAnsi="Times New Roman" w:cs="Times New Roman"/>
          <w:sz w:val="24"/>
          <w:szCs w:val="24"/>
          <w:lang w:val="en-US"/>
        </w:rPr>
        <w:t>fishensilage</w:t>
      </w:r>
      <w:proofErr w:type="spell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, to get out more </w:t>
      </w:r>
      <w:proofErr w:type="spellStart"/>
      <w:r w:rsidRPr="00227DC7">
        <w:rPr>
          <w:rFonts w:ascii="Times New Roman" w:hAnsi="Times New Roman" w:cs="Times New Roman"/>
          <w:sz w:val="24"/>
          <w:szCs w:val="24"/>
          <w:lang w:val="en-US"/>
        </w:rPr>
        <w:t>gasproduction</w:t>
      </w:r>
      <w:proofErr w:type="spell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over time. </w:t>
      </w:r>
      <w:proofErr w:type="spellStart"/>
      <w:r w:rsidRPr="00227DC7"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Bio </w:t>
      </w:r>
      <w:proofErr w:type="gramStart"/>
      <w:r w:rsidRPr="00227DC7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in a dialogue with </w:t>
      </w:r>
      <w:proofErr w:type="spellStart"/>
      <w:r w:rsidRPr="00227DC7">
        <w:rPr>
          <w:rFonts w:ascii="Times New Roman" w:hAnsi="Times New Roman" w:cs="Times New Roman"/>
          <w:sz w:val="24"/>
          <w:szCs w:val="24"/>
          <w:lang w:val="en-US"/>
        </w:rPr>
        <w:t>Fiskå</w:t>
      </w:r>
      <w:proofErr w:type="spell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DC7">
        <w:rPr>
          <w:rFonts w:ascii="Times New Roman" w:hAnsi="Times New Roman" w:cs="Times New Roman"/>
          <w:sz w:val="24"/>
          <w:szCs w:val="24"/>
          <w:lang w:val="en-US"/>
        </w:rPr>
        <w:t>Mølle</w:t>
      </w:r>
      <w:proofErr w:type="spell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(oats-shield) and Tau </w:t>
      </w:r>
      <w:proofErr w:type="spellStart"/>
      <w:r w:rsidRPr="00227DC7">
        <w:rPr>
          <w:rFonts w:ascii="Times New Roman" w:hAnsi="Times New Roman" w:cs="Times New Roman"/>
          <w:sz w:val="24"/>
          <w:szCs w:val="24"/>
          <w:lang w:val="en-US"/>
        </w:rPr>
        <w:t>Mølle</w:t>
      </w:r>
      <w:proofErr w:type="spellEnd"/>
      <w:r w:rsidRPr="00227DC7">
        <w:rPr>
          <w:rFonts w:ascii="Times New Roman" w:hAnsi="Times New Roman" w:cs="Times New Roman"/>
          <w:sz w:val="24"/>
          <w:szCs w:val="24"/>
          <w:lang w:val="en-US"/>
        </w:rPr>
        <w:t xml:space="preserve"> (pea shell) as an ingredient in the reactor.</w:t>
      </w:r>
    </w:p>
    <w:p w:rsidR="00766AEA" w:rsidRDefault="00766AEA" w:rsidP="00C751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AEA" w:rsidRDefault="00766AEA" w:rsidP="00C751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7790" w:rsidRDefault="002A77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6AEA" w:rsidRPr="00766AEA" w:rsidRDefault="00766AEA" w:rsidP="00766A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In Norway the </w:t>
      </w:r>
      <w:proofErr w:type="spellStart"/>
      <w:r w:rsidRPr="00766AEA">
        <w:rPr>
          <w:rFonts w:ascii="Times New Roman" w:hAnsi="Times New Roman" w:cs="Times New Roman"/>
          <w:sz w:val="24"/>
          <w:szCs w:val="24"/>
          <w:lang w:val="en-US"/>
        </w:rPr>
        <w:t>electrisityprice</w:t>
      </w:r>
      <w:proofErr w:type="spellEnd"/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 are low. </w:t>
      </w:r>
      <w:proofErr w:type="gramStart"/>
      <w:r w:rsidRPr="00766AEA">
        <w:rPr>
          <w:rFonts w:ascii="Times New Roman" w:hAnsi="Times New Roman" w:cs="Times New Roman"/>
          <w:sz w:val="24"/>
          <w:szCs w:val="24"/>
          <w:lang w:val="en-US"/>
        </w:rPr>
        <w:t>That are</w:t>
      </w:r>
      <w:proofErr w:type="gramEnd"/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 making problems to get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ood economy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biogasprojects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766AEA">
        <w:rPr>
          <w:rFonts w:ascii="Times New Roman" w:hAnsi="Times New Roman" w:cs="Times New Roman"/>
          <w:sz w:val="24"/>
          <w:szCs w:val="24"/>
          <w:lang w:val="en-US"/>
        </w:rPr>
        <w:t>department have</w:t>
      </w:r>
      <w:proofErr w:type="gramEnd"/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 worked out </w:t>
      </w:r>
      <w:proofErr w:type="spellStart"/>
      <w:r w:rsidRPr="00766AEA">
        <w:rPr>
          <w:rFonts w:ascii="Times New Roman" w:hAnsi="Times New Roman" w:cs="Times New Roman"/>
          <w:sz w:val="24"/>
          <w:szCs w:val="24"/>
          <w:lang w:val="en-US"/>
        </w:rPr>
        <w:t>farmeworkconditions</w:t>
      </w:r>
      <w:proofErr w:type="spellEnd"/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 with green </w:t>
      </w:r>
      <w:proofErr w:type="spellStart"/>
      <w:r w:rsidRPr="00766AEA">
        <w:rPr>
          <w:rFonts w:ascii="Times New Roman" w:hAnsi="Times New Roman" w:cs="Times New Roman"/>
          <w:sz w:val="24"/>
          <w:szCs w:val="24"/>
          <w:lang w:val="en-US"/>
        </w:rPr>
        <w:t>sertificates</w:t>
      </w:r>
      <w:proofErr w:type="spellEnd"/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766AEA">
        <w:rPr>
          <w:rFonts w:ascii="Times New Roman" w:hAnsi="Times New Roman" w:cs="Times New Roman"/>
          <w:sz w:val="24"/>
          <w:szCs w:val="24"/>
          <w:lang w:val="en-US"/>
        </w:rPr>
        <w:t>electrisityproduction</w:t>
      </w:r>
      <w:proofErr w:type="spellEnd"/>
      <w:r w:rsidRPr="00766A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AEA" w:rsidRPr="00766AEA" w:rsidRDefault="00766AEA" w:rsidP="00766A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6AEA">
        <w:rPr>
          <w:rFonts w:ascii="Times New Roman" w:hAnsi="Times New Roman" w:cs="Times New Roman"/>
          <w:sz w:val="24"/>
          <w:szCs w:val="24"/>
          <w:lang w:val="en-US"/>
        </w:rPr>
        <w:t xml:space="preserve">CHP can get green </w:t>
      </w:r>
      <w:proofErr w:type="spellStart"/>
      <w:r w:rsidRPr="00766AEA">
        <w:rPr>
          <w:rFonts w:ascii="Times New Roman" w:hAnsi="Times New Roman" w:cs="Times New Roman"/>
          <w:sz w:val="24"/>
          <w:szCs w:val="24"/>
          <w:lang w:val="en-US"/>
        </w:rPr>
        <w:t>sertificates</w:t>
      </w:r>
      <w:proofErr w:type="spellEnd"/>
      <w:r w:rsidRPr="00766AEA">
        <w:rPr>
          <w:rFonts w:ascii="Times New Roman" w:hAnsi="Times New Roman" w:cs="Times New Roman"/>
          <w:sz w:val="24"/>
          <w:szCs w:val="24"/>
          <w:lang w:val="en-US"/>
        </w:rPr>
        <w:t>, but not if its get money from Enova or Innovation Norway</w:t>
      </w:r>
    </w:p>
    <w:p w:rsidR="00766AEA" w:rsidRPr="00766AEA" w:rsidRDefault="00766AEA" w:rsidP="00766A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4B0" w:rsidRDefault="00766A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7710E71" wp14:editId="7743FECE">
            <wp:simplePos x="0" y="0"/>
            <wp:positionH relativeFrom="margin">
              <wp:posOffset>3750945</wp:posOffset>
            </wp:positionH>
            <wp:positionV relativeFrom="margin">
              <wp:posOffset>2304415</wp:posOffset>
            </wp:positionV>
            <wp:extent cx="2106930" cy="1709420"/>
            <wp:effectExtent l="0" t="0" r="762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14B0">
        <w:rPr>
          <w:rFonts w:ascii="Times New Roman" w:hAnsi="Times New Roman" w:cs="Times New Roman"/>
          <w:b/>
          <w:sz w:val="24"/>
          <w:szCs w:val="24"/>
          <w:lang w:val="en-US"/>
        </w:rPr>
        <w:t>Quality policy</w:t>
      </w:r>
    </w:p>
    <w:p w:rsidR="009814B0" w:rsidRDefault="009814B0" w:rsidP="009814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4B0">
        <w:rPr>
          <w:rFonts w:ascii="Times New Roman" w:hAnsi="Times New Roman" w:cs="Times New Roman"/>
          <w:sz w:val="24"/>
          <w:szCs w:val="24"/>
          <w:lang w:val="en-US"/>
        </w:rPr>
        <w:t>The methods of Sustainable Supply Chain Management (SSCM) have b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een a quality – and “checkout”-tool for the process;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>basis for decision for stakeholders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 and for resource planning.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>Using the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 SSCM tool for this project has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>been valuable. And the concl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usion is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>that th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e main challenge of the project is to make it profitable – the subsidies must increase. The second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 is to secure sufficient supply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 xml:space="preserve">of fish 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waste. The fish waste is a very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 xml:space="preserve">attractive recourse 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>at the international marked, but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1859"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 Bio </w:t>
      </w:r>
      <w:r w:rsidRPr="009814B0">
        <w:rPr>
          <w:rFonts w:ascii="Times New Roman" w:hAnsi="Times New Roman" w:cs="Times New Roman"/>
          <w:sz w:val="24"/>
          <w:szCs w:val="24"/>
          <w:lang w:val="en-US"/>
        </w:rPr>
        <w:t xml:space="preserve">ltd can </w:t>
      </w:r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reduce the </w:t>
      </w:r>
      <w:proofErr w:type="spellStart"/>
      <w:r w:rsidR="00001859">
        <w:rPr>
          <w:rFonts w:ascii="Times New Roman" w:hAnsi="Times New Roman" w:cs="Times New Roman"/>
          <w:sz w:val="24"/>
          <w:szCs w:val="24"/>
          <w:lang w:val="en-US"/>
        </w:rPr>
        <w:t>transportcosts</w:t>
      </w:r>
      <w:proofErr w:type="spellEnd"/>
      <w:r w:rsidR="00001859">
        <w:rPr>
          <w:rFonts w:ascii="Times New Roman" w:hAnsi="Times New Roman" w:cs="Times New Roman"/>
          <w:sz w:val="24"/>
          <w:szCs w:val="24"/>
          <w:lang w:val="en-US"/>
        </w:rPr>
        <w:t xml:space="preserve"> from Marine Harvest, and in that case be able to compete.</w:t>
      </w:r>
    </w:p>
    <w:p w:rsidR="00D7694A" w:rsidRDefault="00D7694A" w:rsidP="009814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694A" w:rsidRPr="009814B0" w:rsidRDefault="00D7694A" w:rsidP="009814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biogascalculator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has been developed through the project as a collaboration between The County Governor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Rogaland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(Norway)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Innovatum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(Sweden), has been a god tool by using the necessary indicators and find the level units that’s needed to build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biogasplant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14B0" w:rsidRPr="009814B0" w:rsidRDefault="009814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536D" w:rsidRDefault="00A653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6AEA" w:rsidRDefault="00A653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Business and quality objectives</w:t>
      </w:r>
    </w:p>
    <w:p w:rsidR="005B149F" w:rsidRDefault="005B149F" w:rsidP="005B14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B149F">
        <w:rPr>
          <w:rFonts w:ascii="Times New Roman" w:hAnsi="Times New Roman" w:cs="Times New Roman"/>
          <w:sz w:val="24"/>
          <w:szCs w:val="24"/>
          <w:lang w:val="en-US"/>
        </w:rPr>
        <w:t>The production of bi</w:t>
      </w:r>
      <w:r>
        <w:rPr>
          <w:rFonts w:ascii="Times New Roman" w:hAnsi="Times New Roman" w:cs="Times New Roman"/>
          <w:sz w:val="24"/>
          <w:szCs w:val="24"/>
          <w:lang w:val="en-US"/>
        </w:rPr>
        <w:t>ogas is based on manure and fish waste</w:t>
      </w:r>
      <w:r w:rsidRPr="005B149F">
        <w:rPr>
          <w:rFonts w:ascii="Times New Roman" w:hAnsi="Times New Roman" w:cs="Times New Roman"/>
          <w:sz w:val="24"/>
          <w:szCs w:val="24"/>
          <w:lang w:val="en-US"/>
        </w:rPr>
        <w:t>. The biogas production is an all-year production and it is 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49F">
        <w:rPr>
          <w:rFonts w:ascii="Times New Roman" w:hAnsi="Times New Roman" w:cs="Times New Roman"/>
          <w:sz w:val="24"/>
          <w:szCs w:val="24"/>
          <w:lang w:val="en-US"/>
        </w:rPr>
        <w:t>important that the production is regular and predictable.</w:t>
      </w:r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C706C3">
        <w:rPr>
          <w:rFonts w:ascii="Times New Roman" w:hAnsi="Times New Roman" w:cs="Times New Roman"/>
          <w:sz w:val="24"/>
          <w:szCs w:val="24"/>
          <w:lang w:val="en-US"/>
        </w:rPr>
        <w:t>biogasplant</w:t>
      </w:r>
      <w:proofErr w:type="spellEnd"/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, the farms, the costumers </w:t>
      </w:r>
      <w:proofErr w:type="gramStart"/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and  </w:t>
      </w:r>
      <w:proofErr w:type="spellStart"/>
      <w:r w:rsidR="00C706C3"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proofErr w:type="gramEnd"/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 as an rural district can get a good ecological and sustainable profile if the acceptance is positive, the plant is running well and the use of the </w:t>
      </w:r>
      <w:proofErr w:type="spellStart"/>
      <w:r w:rsidR="00C706C3">
        <w:rPr>
          <w:rFonts w:ascii="Times New Roman" w:hAnsi="Times New Roman" w:cs="Times New Roman"/>
          <w:sz w:val="24"/>
          <w:szCs w:val="24"/>
          <w:lang w:val="en-US"/>
        </w:rPr>
        <w:t>biorest</w:t>
      </w:r>
      <w:proofErr w:type="spellEnd"/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 is sustainable.</w:t>
      </w:r>
    </w:p>
    <w:p w:rsidR="009D089E" w:rsidRPr="009D089E" w:rsidRDefault="009D089E" w:rsidP="009D0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plant will optimize the manure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reduce the</w:t>
      </w:r>
      <w:r w:rsidRPr="009D089E">
        <w:rPr>
          <w:rFonts w:ascii="Times New Roman" w:hAnsi="Times New Roman" w:cs="Times New Roman"/>
          <w:sz w:val="24"/>
          <w:szCs w:val="24"/>
          <w:lang w:val="en-US"/>
        </w:rPr>
        <w:t xml:space="preserve"> use of fertilizer, nitrogen and phosphor to water.</w:t>
      </w:r>
    </w:p>
    <w:p w:rsidR="009D089E" w:rsidRPr="005B149F" w:rsidRDefault="009D089E" w:rsidP="005B14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66AEA" w:rsidRPr="00766AEA" w:rsidRDefault="00766A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49F" w:rsidRDefault="005B14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Market analysis</w:t>
      </w:r>
    </w:p>
    <w:p w:rsidR="005B149F" w:rsidRDefault="005B149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 ltd wants to raise the plant at an industry</w:t>
      </w:r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Mælsøyrane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near 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C706C3">
        <w:rPr>
          <w:rFonts w:ascii="Times New Roman" w:hAnsi="Times New Roman" w:cs="Times New Roman"/>
          <w:sz w:val="24"/>
          <w:szCs w:val="24"/>
          <w:lang w:val="en-US"/>
        </w:rPr>
        <w:t>rdal</w:t>
      </w:r>
      <w:proofErr w:type="spellEnd"/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6C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amdrift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(collaboration farm), and 700 meters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0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06C3" w:rsidRDefault="00C706C3" w:rsidP="00C706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important that the customer can see the possibilities by using biogas. </w:t>
      </w:r>
    </w:p>
    <w:p w:rsidR="00C706C3" w:rsidRPr="00C7518A" w:rsidRDefault="00C706C3" w:rsidP="00C706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f</w:t>
      </w:r>
      <w:r w:rsidRPr="00C7518A">
        <w:rPr>
          <w:rFonts w:ascii="Times New Roman" w:hAnsi="Times New Roman" w:cs="Times New Roman"/>
          <w:sz w:val="24"/>
          <w:szCs w:val="24"/>
          <w:lang w:val="en-US"/>
        </w:rPr>
        <w:t xml:space="preserve">rom </w:t>
      </w:r>
      <w:proofErr w:type="spellStart"/>
      <w:r w:rsidRPr="00C7518A">
        <w:rPr>
          <w:rFonts w:ascii="Times New Roman" w:hAnsi="Times New Roman" w:cs="Times New Roman"/>
          <w:sz w:val="24"/>
          <w:szCs w:val="24"/>
          <w:lang w:val="en-US"/>
        </w:rPr>
        <w:t>Monier`s</w:t>
      </w:r>
      <w:proofErr w:type="spellEnd"/>
      <w:r w:rsidRPr="00C7518A">
        <w:rPr>
          <w:rFonts w:ascii="Times New Roman" w:hAnsi="Times New Roman" w:cs="Times New Roman"/>
          <w:sz w:val="24"/>
          <w:szCs w:val="24"/>
          <w:lang w:val="en-US"/>
        </w:rPr>
        <w:t xml:space="preserve"> webpage: http://www.monier.com/sustainability.html</w:t>
      </w:r>
    </w:p>
    <w:p w:rsidR="00C706C3" w:rsidRPr="00C7518A" w:rsidRDefault="00C706C3" w:rsidP="00C706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518A">
        <w:rPr>
          <w:sz w:val="24"/>
          <w:szCs w:val="24"/>
          <w:lang w:val="en-US"/>
        </w:rPr>
        <w:t>“</w:t>
      </w:r>
      <w:r w:rsidRPr="00C7518A">
        <w:rPr>
          <w:sz w:val="24"/>
          <w:szCs w:val="24"/>
          <w:lang w:val="en"/>
        </w:rPr>
        <w:t>To be socially and ecologically responsible while also being economically successful.</w:t>
      </w:r>
      <w:proofErr w:type="gramEnd"/>
      <w:r w:rsidRPr="00C7518A">
        <w:rPr>
          <w:sz w:val="24"/>
          <w:szCs w:val="24"/>
          <w:lang w:val="en"/>
        </w:rPr>
        <w:t xml:space="preserve"> This principle of sustainability is the guideline MONIER uses for long-term strategic, as well as day-to-day, decisions and activities.”</w:t>
      </w:r>
    </w:p>
    <w:p w:rsidR="00B21CD0" w:rsidRDefault="00B21C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1CD0" w:rsidRDefault="00B21C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heat from the CHP will be delivered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149F" w:rsidRDefault="00992F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electricity is mean to be used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the collaboration farm and at the plant. The rest will be delivered to the Lyse grid.</w:t>
      </w:r>
    </w:p>
    <w:p w:rsidR="0049085E" w:rsidRDefault="004908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85E" w:rsidRPr="0049085E" w:rsidRDefault="004908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085E">
        <w:rPr>
          <w:rFonts w:ascii="Times New Roman" w:hAnsi="Times New Roman" w:cs="Times New Roman"/>
          <w:b/>
          <w:sz w:val="24"/>
          <w:szCs w:val="24"/>
          <w:lang w:val="en-US"/>
        </w:rPr>
        <w:t>Organizational and operational structure</w:t>
      </w:r>
    </w:p>
    <w:p w:rsidR="0049085E" w:rsidRDefault="008A09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 ltd is owned by four farmers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Olaf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Vestersjø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Sigmund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Tjentland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Tårn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Schmidt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fifth farmer that’s probably will join the company later. Three of them are managing a collaboration farm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samdrift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All want</w:t>
      </w:r>
      <w:r w:rsidR="00586FE9">
        <w:rPr>
          <w:rFonts w:ascii="Times New Roman" w:hAnsi="Times New Roman" w:cs="Times New Roman"/>
          <w:sz w:val="24"/>
          <w:szCs w:val="24"/>
          <w:lang w:val="en-US"/>
        </w:rPr>
        <w:t xml:space="preserve"> to deliver manure to the plant.</w:t>
      </w:r>
    </w:p>
    <w:p w:rsidR="00586FE9" w:rsidRPr="00586FE9" w:rsidRDefault="00586FE9" w:rsidP="00586F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86FE9">
        <w:rPr>
          <w:rFonts w:ascii="Times New Roman" w:hAnsi="Times New Roman" w:cs="Times New Roman"/>
          <w:sz w:val="24"/>
          <w:szCs w:val="24"/>
          <w:lang w:val="en-GB"/>
        </w:rPr>
        <w:lastRenderedPageBreak/>
        <w:t>The daily running will take about 2 hours engaged by an operation engineer. The labour costs is estimated to €/kwh: 0</w:t>
      </w:r>
      <w:proofErr w:type="gramStart"/>
      <w:r w:rsidRPr="00586FE9">
        <w:rPr>
          <w:rFonts w:ascii="Times New Roman" w:hAnsi="Times New Roman" w:cs="Times New Roman"/>
          <w:sz w:val="24"/>
          <w:szCs w:val="24"/>
          <w:lang w:val="en-GB"/>
        </w:rPr>
        <w:t>,0133</w:t>
      </w:r>
      <w:proofErr w:type="gramEnd"/>
      <w:r w:rsidRPr="00586FE9">
        <w:rPr>
          <w:rFonts w:ascii="Times New Roman" w:hAnsi="Times New Roman" w:cs="Times New Roman"/>
          <w:sz w:val="24"/>
          <w:szCs w:val="24"/>
          <w:lang w:val="en-GB"/>
        </w:rPr>
        <w:t xml:space="preserve">  / </w:t>
      </w:r>
      <w:proofErr w:type="spellStart"/>
      <w:r w:rsidRPr="00586FE9">
        <w:rPr>
          <w:rFonts w:ascii="Times New Roman" w:hAnsi="Times New Roman" w:cs="Times New Roman"/>
          <w:sz w:val="24"/>
          <w:szCs w:val="24"/>
          <w:lang w:val="en-GB"/>
        </w:rPr>
        <w:t>nok</w:t>
      </w:r>
      <w:proofErr w:type="spellEnd"/>
      <w:r w:rsidRPr="00586FE9"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proofErr w:type="spellStart"/>
      <w:r w:rsidRPr="00586FE9">
        <w:rPr>
          <w:rFonts w:ascii="Times New Roman" w:hAnsi="Times New Roman" w:cs="Times New Roman"/>
          <w:sz w:val="24"/>
          <w:szCs w:val="24"/>
          <w:lang w:val="en-GB"/>
        </w:rPr>
        <w:t>øre</w:t>
      </w:r>
      <w:proofErr w:type="spellEnd"/>
      <w:r w:rsidR="006B1751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6B1751" w:rsidRPr="006B1751">
        <w:rPr>
          <w:rFonts w:ascii="Times New Roman" w:hAnsi="Times New Roman" w:cs="Times New Roman"/>
          <w:sz w:val="20"/>
          <w:szCs w:val="20"/>
          <w:lang w:val="en-GB"/>
        </w:rPr>
        <w:t xml:space="preserve">(NB: </w:t>
      </w:r>
      <w:proofErr w:type="spellStart"/>
      <w:r w:rsidR="006B1751" w:rsidRPr="006B1751">
        <w:rPr>
          <w:rFonts w:ascii="Times New Roman" w:hAnsi="Times New Roman" w:cs="Times New Roman"/>
          <w:sz w:val="20"/>
          <w:szCs w:val="20"/>
          <w:lang w:val="en-GB"/>
        </w:rPr>
        <w:t>eurokurs</w:t>
      </w:r>
      <w:proofErr w:type="spellEnd"/>
      <w:r w:rsidR="006B1751" w:rsidRPr="006B1751">
        <w:rPr>
          <w:rFonts w:ascii="Times New Roman" w:hAnsi="Times New Roman" w:cs="Times New Roman"/>
          <w:sz w:val="20"/>
          <w:szCs w:val="20"/>
          <w:lang w:val="en-GB"/>
        </w:rPr>
        <w:t xml:space="preserve"> = 7,5)</w:t>
      </w:r>
    </w:p>
    <w:p w:rsidR="00D3296A" w:rsidRDefault="00586FE9" w:rsidP="00586F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86FE9">
        <w:rPr>
          <w:rFonts w:ascii="Times New Roman" w:hAnsi="Times New Roman" w:cs="Times New Roman"/>
          <w:sz w:val="24"/>
          <w:szCs w:val="24"/>
          <w:lang w:val="en-GB"/>
        </w:rPr>
        <w:t>The estimated Transport costs are €/t: 3</w:t>
      </w:r>
      <w:proofErr w:type="gramStart"/>
      <w:r w:rsidRPr="00586FE9">
        <w:rPr>
          <w:rFonts w:ascii="Times New Roman" w:hAnsi="Times New Roman" w:cs="Times New Roman"/>
          <w:sz w:val="24"/>
          <w:szCs w:val="24"/>
          <w:lang w:val="en-GB"/>
        </w:rPr>
        <w:t>,2</w:t>
      </w:r>
      <w:proofErr w:type="gramEnd"/>
      <w:r w:rsidR="006B1751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6B1751">
        <w:rPr>
          <w:rFonts w:ascii="Times New Roman" w:hAnsi="Times New Roman" w:cs="Times New Roman"/>
          <w:sz w:val="20"/>
          <w:szCs w:val="20"/>
          <w:lang w:val="en-GB"/>
        </w:rPr>
        <w:t xml:space="preserve">(NB: </w:t>
      </w:r>
      <w:proofErr w:type="spellStart"/>
      <w:r w:rsidRPr="006B1751">
        <w:rPr>
          <w:rFonts w:ascii="Times New Roman" w:hAnsi="Times New Roman" w:cs="Times New Roman"/>
          <w:sz w:val="20"/>
          <w:szCs w:val="20"/>
          <w:lang w:val="en-GB"/>
        </w:rPr>
        <w:t>eurokurs</w:t>
      </w:r>
      <w:proofErr w:type="spellEnd"/>
      <w:r w:rsidRPr="006B1751">
        <w:rPr>
          <w:rFonts w:ascii="Times New Roman" w:hAnsi="Times New Roman" w:cs="Times New Roman"/>
          <w:sz w:val="20"/>
          <w:szCs w:val="20"/>
          <w:lang w:val="en-GB"/>
        </w:rPr>
        <w:t xml:space="preserve"> = 7,5)</w:t>
      </w:r>
    </w:p>
    <w:p w:rsidR="00586FE9" w:rsidRPr="00D3296A" w:rsidRDefault="00586FE9" w:rsidP="00586F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86F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586FE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proofErr w:type="gramEnd"/>
      <w:r w:rsidRPr="00586FE9">
        <w:rPr>
          <w:rFonts w:ascii="Times New Roman" w:hAnsi="Times New Roman" w:cs="Times New Roman"/>
          <w:sz w:val="24"/>
          <w:szCs w:val="24"/>
          <w:lang w:val="en-US"/>
        </w:rPr>
        <w:t xml:space="preserve"> of Stavanger (UIS) want to place a student (</w:t>
      </w:r>
      <w:proofErr w:type="spellStart"/>
      <w:r w:rsidRPr="00586FE9">
        <w:rPr>
          <w:rFonts w:ascii="Times New Roman" w:hAnsi="Times New Roman" w:cs="Times New Roman"/>
          <w:sz w:val="24"/>
          <w:szCs w:val="24"/>
          <w:lang w:val="en-US"/>
        </w:rPr>
        <w:t>hospitant</w:t>
      </w:r>
      <w:proofErr w:type="spellEnd"/>
      <w:r w:rsidRPr="00586FE9">
        <w:rPr>
          <w:rFonts w:ascii="Times New Roman" w:hAnsi="Times New Roman" w:cs="Times New Roman"/>
          <w:sz w:val="24"/>
          <w:szCs w:val="24"/>
          <w:lang w:val="en-US"/>
        </w:rPr>
        <w:t xml:space="preserve">) by </w:t>
      </w:r>
      <w:proofErr w:type="spellStart"/>
      <w:r w:rsidRPr="00586FE9"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 w:rsidRPr="00586FE9">
        <w:rPr>
          <w:rFonts w:ascii="Times New Roman" w:hAnsi="Times New Roman" w:cs="Times New Roman"/>
          <w:sz w:val="24"/>
          <w:szCs w:val="24"/>
          <w:lang w:val="en-US"/>
        </w:rPr>
        <w:t xml:space="preserve"> Bio at the </w:t>
      </w:r>
      <w:proofErr w:type="spellStart"/>
      <w:r w:rsidRPr="00586FE9">
        <w:rPr>
          <w:rFonts w:ascii="Times New Roman" w:hAnsi="Times New Roman" w:cs="Times New Roman"/>
          <w:sz w:val="24"/>
          <w:szCs w:val="24"/>
          <w:lang w:val="en-US"/>
        </w:rPr>
        <w:t>testreactor</w:t>
      </w:r>
      <w:proofErr w:type="spellEnd"/>
      <w:r w:rsidRPr="00586FE9">
        <w:rPr>
          <w:rFonts w:ascii="Times New Roman" w:hAnsi="Times New Roman" w:cs="Times New Roman"/>
          <w:sz w:val="24"/>
          <w:szCs w:val="24"/>
          <w:lang w:val="en-US"/>
        </w:rPr>
        <w:t xml:space="preserve"> in 6 months – for free. </w:t>
      </w:r>
    </w:p>
    <w:p w:rsidR="00586FE9" w:rsidRPr="00586FE9" w:rsidRDefault="00586FE9" w:rsidP="00586FE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6FE9">
        <w:rPr>
          <w:rFonts w:ascii="Times New Roman" w:hAnsi="Times New Roman" w:cs="Times New Roman"/>
          <w:sz w:val="24"/>
          <w:szCs w:val="24"/>
          <w:lang w:val="en-US"/>
        </w:rPr>
        <w:t>Strand  college</w:t>
      </w:r>
      <w:proofErr w:type="gramEnd"/>
      <w:r w:rsidRPr="00586FE9">
        <w:rPr>
          <w:rFonts w:ascii="Times New Roman" w:hAnsi="Times New Roman" w:cs="Times New Roman"/>
          <w:sz w:val="24"/>
          <w:szCs w:val="24"/>
          <w:lang w:val="en-US"/>
        </w:rPr>
        <w:t xml:space="preserve"> are working with a </w:t>
      </w:r>
      <w:proofErr w:type="spellStart"/>
      <w:r w:rsidRPr="00586FE9">
        <w:rPr>
          <w:rFonts w:ascii="Times New Roman" w:hAnsi="Times New Roman" w:cs="Times New Roman"/>
          <w:sz w:val="24"/>
          <w:szCs w:val="24"/>
          <w:lang w:val="en-US"/>
        </w:rPr>
        <w:t>bioenergystudy</w:t>
      </w:r>
      <w:proofErr w:type="spellEnd"/>
      <w:r w:rsidRPr="00586FE9">
        <w:rPr>
          <w:rFonts w:ascii="Times New Roman" w:hAnsi="Times New Roman" w:cs="Times New Roman"/>
          <w:sz w:val="24"/>
          <w:szCs w:val="24"/>
          <w:lang w:val="en-US"/>
        </w:rPr>
        <w:t>, and they are planning a collaboration with testing and steering.</w:t>
      </w:r>
    </w:p>
    <w:p w:rsidR="005B149F" w:rsidRDefault="005B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089E" w:rsidRPr="009D089E" w:rsidRDefault="009D08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89E">
        <w:rPr>
          <w:rFonts w:ascii="Times New Roman" w:hAnsi="Times New Roman" w:cs="Times New Roman"/>
          <w:b/>
          <w:sz w:val="24"/>
          <w:szCs w:val="24"/>
          <w:lang w:val="en-US"/>
        </w:rPr>
        <w:t>Identification and design of key processes</w:t>
      </w:r>
    </w:p>
    <w:p w:rsidR="009D089E" w:rsidRDefault="000324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Olaf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Vestersjø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initiativemakers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establish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Gardsgass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ltd as the first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deliver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biogasplants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Rogaland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Through years of studies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biogasplants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different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studytours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abroad and a genuine interest for biogas,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company get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absolute competence they need to build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Bio.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plan was to start up summer 2112, but because of the economic challenges the plant is on wait. They have not chosen delivers of materials and equipment.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 figures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Årdal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Bio ltd: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Substrates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- 6000 m3 manure from cattle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- 2000 m3 manure from pigs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- 800 m3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fishwaste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Production of gas: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- 53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,97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m3 biogas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hour </w:t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- 67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produced biogas</w:t>
      </w:r>
    </w:p>
    <w:p w:rsidR="001C1C89" w:rsidRDefault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Energy production:</w:t>
      </w:r>
    </w:p>
    <w:p w:rsidR="001C1C89" w:rsidRDefault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- 1179 452 Kwh electricity</w:t>
      </w:r>
    </w:p>
    <w:p w:rsidR="001C1C89" w:rsidRDefault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- 1241 528 Kwh heat</w:t>
      </w:r>
    </w:p>
    <w:p w:rsidR="001C1C89" w:rsidRDefault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Energy price:</w:t>
      </w:r>
    </w:p>
    <w:p w:rsidR="001C1C89" w:rsidRPr="001C1C89" w:rsidRDefault="001C1C89" w:rsidP="001C1C89">
      <w:pPr>
        <w:ind w:left="704" w:hanging="4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1C1C89">
        <w:rPr>
          <w:lang w:val="en-GB"/>
        </w:rPr>
        <w:t xml:space="preserve"> </w:t>
      </w:r>
      <w:r w:rsidRPr="001C1C89">
        <w:rPr>
          <w:rFonts w:ascii="Times New Roman" w:hAnsi="Times New Roman" w:cs="Times New Roman"/>
          <w:sz w:val="24"/>
          <w:szCs w:val="24"/>
          <w:lang w:val="en-GB"/>
        </w:rPr>
        <w:t xml:space="preserve">Electricity revenue €/kwh equivalent: average 50 </w:t>
      </w:r>
      <w:proofErr w:type="spellStart"/>
      <w:r w:rsidRPr="001C1C89">
        <w:rPr>
          <w:rFonts w:ascii="Times New Roman" w:hAnsi="Times New Roman" w:cs="Times New Roman"/>
          <w:sz w:val="24"/>
          <w:szCs w:val="24"/>
          <w:lang w:val="en-GB"/>
        </w:rPr>
        <w:t>øre</w:t>
      </w:r>
      <w:proofErr w:type="spellEnd"/>
      <w:r w:rsidRPr="001C1C89">
        <w:rPr>
          <w:rFonts w:ascii="Times New Roman" w:hAnsi="Times New Roman" w:cs="Times New Roman"/>
          <w:sz w:val="24"/>
          <w:szCs w:val="24"/>
          <w:lang w:val="en-GB"/>
        </w:rPr>
        <w:t xml:space="preserve"> /0</w:t>
      </w:r>
      <w:proofErr w:type="gramStart"/>
      <w:r w:rsidRPr="001C1C89">
        <w:rPr>
          <w:rFonts w:ascii="Times New Roman" w:hAnsi="Times New Roman" w:cs="Times New Roman"/>
          <w:sz w:val="24"/>
          <w:szCs w:val="24"/>
          <w:lang w:val="en-GB"/>
        </w:rPr>
        <w:t>,0666</w:t>
      </w:r>
      <w:proofErr w:type="gramEnd"/>
      <w:r w:rsidRPr="001C1C89">
        <w:rPr>
          <w:rFonts w:ascii="Times New Roman" w:hAnsi="Times New Roman" w:cs="Times New Roman"/>
          <w:sz w:val="24"/>
          <w:szCs w:val="24"/>
          <w:lang w:val="en-GB"/>
        </w:rPr>
        <w:t xml:space="preserve"> euro kwh</w:t>
      </w:r>
    </w:p>
    <w:p w:rsidR="001C1C89" w:rsidRPr="001C1C89" w:rsidRDefault="001C1C89" w:rsidP="001C1C89">
      <w:pPr>
        <w:ind w:left="7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C1C89">
        <w:rPr>
          <w:rFonts w:ascii="Times New Roman" w:hAnsi="Times New Roman" w:cs="Times New Roman"/>
          <w:sz w:val="24"/>
          <w:szCs w:val="24"/>
          <w:lang w:val="en-GB"/>
        </w:rPr>
        <w:t xml:space="preserve"> Heat revenue €/kwh equivalent: 0</w:t>
      </w:r>
      <w:proofErr w:type="gramStart"/>
      <w:r w:rsidRPr="001C1C89">
        <w:rPr>
          <w:rFonts w:ascii="Times New Roman" w:hAnsi="Times New Roman" w:cs="Times New Roman"/>
          <w:sz w:val="24"/>
          <w:szCs w:val="24"/>
          <w:lang w:val="en-GB"/>
        </w:rPr>
        <w:t>,0666</w:t>
      </w:r>
      <w:proofErr w:type="gramEnd"/>
    </w:p>
    <w:p w:rsidR="001C1C89" w:rsidRPr="001C1C89" w:rsidRDefault="001C1C89" w:rsidP="001C1C89">
      <w:pPr>
        <w:ind w:left="708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1C1C89">
        <w:rPr>
          <w:rFonts w:ascii="Times New Roman" w:hAnsi="Times New Roman" w:cs="Times New Roman"/>
          <w:sz w:val="20"/>
          <w:szCs w:val="20"/>
          <w:lang w:val="en-US"/>
        </w:rPr>
        <w:t xml:space="preserve">The prices must compete with the </w:t>
      </w:r>
      <w:proofErr w:type="spellStart"/>
      <w:r w:rsidRPr="001C1C89">
        <w:rPr>
          <w:rFonts w:ascii="Times New Roman" w:hAnsi="Times New Roman" w:cs="Times New Roman"/>
          <w:sz w:val="20"/>
          <w:szCs w:val="20"/>
          <w:lang w:val="en-US"/>
        </w:rPr>
        <w:t>marketprice</w:t>
      </w:r>
      <w:proofErr w:type="spellEnd"/>
      <w:r w:rsidRPr="001C1C89">
        <w:rPr>
          <w:rFonts w:ascii="Times New Roman" w:hAnsi="Times New Roman" w:cs="Times New Roman"/>
          <w:sz w:val="20"/>
          <w:szCs w:val="20"/>
          <w:lang w:val="en-US"/>
        </w:rPr>
        <w:t xml:space="preserve"> of electricity.</w:t>
      </w:r>
    </w:p>
    <w:p w:rsidR="001C1C89" w:rsidRPr="001C1C89" w:rsidRDefault="001C1C89" w:rsidP="001C1C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1C1C89">
        <w:rPr>
          <w:rFonts w:ascii="Times New Roman" w:hAnsi="Times New Roman" w:cs="Times New Roman"/>
          <w:sz w:val="24"/>
          <w:szCs w:val="24"/>
          <w:lang w:val="en-US"/>
        </w:rPr>
        <w:t>The degassed slurry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1C89" w:rsidRPr="001C1C89" w:rsidRDefault="001C1C89" w:rsidP="001C1C8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C1C89">
        <w:rPr>
          <w:rFonts w:ascii="Times New Roman" w:hAnsi="Times New Roman" w:cs="Times New Roman"/>
          <w:sz w:val="24"/>
          <w:szCs w:val="24"/>
          <w:lang w:val="en-US"/>
        </w:rPr>
        <w:t>-Used by the local farmers. The business plan has not calculated any income from the</w:t>
      </w:r>
    </w:p>
    <w:p w:rsidR="008263AD" w:rsidRDefault="001C1C89" w:rsidP="001C1C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1C89"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 w:rsidRPr="001C1C89">
        <w:rPr>
          <w:rFonts w:ascii="Times New Roman" w:hAnsi="Times New Roman" w:cs="Times New Roman"/>
          <w:sz w:val="24"/>
          <w:szCs w:val="24"/>
          <w:lang w:val="en-US"/>
        </w:rPr>
        <w:t xml:space="preserve"> of the degassed slurry.</w:t>
      </w:r>
    </w:p>
    <w:p w:rsidR="001C1C89" w:rsidRDefault="001C1C89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cost of investments:</w:t>
      </w:r>
    </w:p>
    <w:p w:rsidR="001C1C89" w:rsidRDefault="001C1C89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biogasplant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1673">
        <w:rPr>
          <w:rFonts w:ascii="Times New Roman" w:hAnsi="Times New Roman" w:cs="Times New Roman"/>
          <w:sz w:val="24"/>
          <w:szCs w:val="24"/>
          <w:lang w:val="en-US"/>
        </w:rPr>
        <w:tab/>
        <w:t>NOK 10 6</w:t>
      </w:r>
      <w:r>
        <w:rPr>
          <w:rFonts w:ascii="Times New Roman" w:hAnsi="Times New Roman" w:cs="Times New Roman"/>
          <w:sz w:val="24"/>
          <w:szCs w:val="24"/>
          <w:lang w:val="en-US"/>
        </w:rPr>
        <w:t>00 000</w:t>
      </w:r>
    </w:p>
    <w:p w:rsidR="001C1C89" w:rsidRDefault="001C1C89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="006C16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6C1673">
        <w:rPr>
          <w:rFonts w:ascii="Times New Roman" w:hAnsi="Times New Roman" w:cs="Times New Roman"/>
          <w:sz w:val="24"/>
          <w:szCs w:val="24"/>
          <w:lang w:val="en-US"/>
        </w:rPr>
        <w:t>buildingarea</w:t>
      </w:r>
      <w:proofErr w:type="spellEnd"/>
      <w:r w:rsidR="006C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67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6C1673">
        <w:rPr>
          <w:rFonts w:ascii="Times New Roman" w:hAnsi="Times New Roman" w:cs="Times New Roman"/>
          <w:sz w:val="20"/>
          <w:szCs w:val="20"/>
          <w:lang w:val="en-US"/>
        </w:rPr>
        <w:t>tomtekostnad</w:t>
      </w:r>
      <w:proofErr w:type="spellEnd"/>
      <w:r w:rsidR="006C167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C1673">
        <w:rPr>
          <w:rFonts w:ascii="Times New Roman" w:hAnsi="Times New Roman" w:cs="Times New Roman"/>
          <w:sz w:val="24"/>
          <w:szCs w:val="24"/>
          <w:lang w:val="en-US"/>
        </w:rPr>
        <w:tab/>
        <w:t>NOK 300 000</w:t>
      </w:r>
    </w:p>
    <w:p w:rsidR="006C1673" w:rsidRDefault="006C1673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Hygienecition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degassed slurry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NOK ……</w:t>
      </w:r>
    </w:p>
    <w:p w:rsidR="006C1673" w:rsidRDefault="006C1673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Gridconnection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electricity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NOK 100 000</w:t>
      </w:r>
    </w:p>
    <w:p w:rsidR="006C1673" w:rsidRDefault="006C1673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-Fence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NOK 50 000</w:t>
      </w:r>
    </w:p>
    <w:p w:rsidR="006C1673" w:rsidRDefault="006C1673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-Unexpected costs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NOK 50 000</w:t>
      </w:r>
    </w:p>
    <w:p w:rsidR="006C1673" w:rsidRDefault="006C1673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=Total costs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NOK 11 100 000 EURO</w:t>
      </w:r>
      <w:r w:rsidR="004C3DD8">
        <w:rPr>
          <w:rFonts w:ascii="Times New Roman" w:hAnsi="Times New Roman" w:cs="Times New Roman"/>
          <w:sz w:val="24"/>
          <w:szCs w:val="24"/>
          <w:lang w:val="en-US"/>
        </w:rPr>
        <w:t xml:space="preserve"> 1480 000 (</w:t>
      </w:r>
      <w:proofErr w:type="spellStart"/>
      <w:r w:rsidR="004C3DD8">
        <w:rPr>
          <w:rFonts w:ascii="Times New Roman" w:hAnsi="Times New Roman" w:cs="Times New Roman"/>
          <w:sz w:val="24"/>
          <w:szCs w:val="24"/>
          <w:lang w:val="en-US"/>
        </w:rPr>
        <w:t>kurs</w:t>
      </w:r>
      <w:proofErr w:type="spellEnd"/>
      <w:r w:rsidR="004C3DD8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proofErr w:type="gramStart"/>
      <w:r w:rsidR="004C3DD8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4C3D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1673" w:rsidRDefault="006C1673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budget:</w:t>
      </w:r>
    </w:p>
    <w:p w:rsidR="006C1673" w:rsidRPr="001C1C89" w:rsidRDefault="004C3DD8" w:rsidP="001C1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0C10" w:rsidRDefault="00AD0C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08BEAB06" wp14:editId="2D49797A">
            <wp:extent cx="5076825" cy="11430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3AD" w:rsidRDefault="008263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AD0C10">
        <w:rPr>
          <w:noProof/>
          <w:lang w:val="de-DE" w:eastAsia="de-DE"/>
        </w:rPr>
        <w:drawing>
          <wp:inline distT="0" distB="0" distL="0" distR="0" wp14:anchorId="1E197437" wp14:editId="0A9247F7">
            <wp:extent cx="4076700" cy="13811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10" w:rsidRDefault="00AD0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0C10" w:rsidRDefault="00AD0C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3BC15B5F" wp14:editId="03DB13E5">
            <wp:extent cx="5760720" cy="3825701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66" w:rsidRDefault="008D5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5A66" w:rsidRDefault="008D5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5A66" w:rsidRDefault="008D5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5A66" w:rsidRDefault="008D5A66" w:rsidP="008D5A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8006D43" wp14:editId="336C6DE5">
            <wp:extent cx="3657600" cy="2743200"/>
            <wp:effectExtent l="0" t="0" r="0" b="0"/>
            <wp:docPr id="9" name="Bil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5A66" w:rsidSect="00D3332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F9" w:rsidRDefault="00286FF9" w:rsidP="00856872">
      <w:r>
        <w:separator/>
      </w:r>
    </w:p>
  </w:endnote>
  <w:endnote w:type="continuationSeparator" w:id="0">
    <w:p w:rsidR="00286FF9" w:rsidRDefault="00286FF9" w:rsidP="0085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141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CF1" w:rsidRDefault="005B6C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673" w:rsidRDefault="00F63F21" w:rsidP="00F63F21">
    <w:pPr>
      <w:pStyle w:val="Fuzeile"/>
    </w:pPr>
    <w:r>
      <w:rPr>
        <w:noProof/>
        <w:lang w:val="de-DE" w:eastAsia="de-DE"/>
      </w:rPr>
      <w:drawing>
        <wp:inline distT="0" distB="0" distL="0" distR="0" wp14:anchorId="3714C4B5" wp14:editId="32CB3550">
          <wp:extent cx="715645" cy="318135"/>
          <wp:effectExtent l="0" t="0" r="8255" b="5715"/>
          <wp:docPr id="7" name="Bilde 7" descr="Beskrivelse: logo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else: logo 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F9" w:rsidRDefault="00286FF9" w:rsidP="00856872">
      <w:r>
        <w:separator/>
      </w:r>
    </w:p>
  </w:footnote>
  <w:footnote w:type="continuationSeparator" w:id="0">
    <w:p w:rsidR="00286FF9" w:rsidRDefault="00286FF9" w:rsidP="0085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21" w:rsidRDefault="0072596D">
    <w:pPr>
      <w:pStyle w:val="Kopfzeile"/>
    </w:pPr>
    <w:r>
      <w:rPr>
        <w:noProof/>
        <w:lang w:val="de-DE" w:eastAsia="de-DE"/>
      </w:rPr>
      <w:drawing>
        <wp:inline distT="0" distB="0" distL="0" distR="0">
          <wp:extent cx="1017905" cy="254635"/>
          <wp:effectExtent l="0" t="0" r="0" b="0"/>
          <wp:docPr id="8" name="Bilde 8" descr="IKS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KS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F21">
      <w:tab/>
    </w:r>
    <w:r w:rsidR="00F63F21">
      <w:tab/>
    </w:r>
    <w:r w:rsidR="00F63F21">
      <w:rPr>
        <w:noProof/>
        <w:lang w:val="de-DE" w:eastAsia="de-DE"/>
      </w:rPr>
      <w:drawing>
        <wp:inline distT="0" distB="0" distL="0" distR="0" wp14:anchorId="52C7F3FB" wp14:editId="5BE7C3DE">
          <wp:extent cx="715645" cy="167005"/>
          <wp:effectExtent l="0" t="0" r="8255" b="4445"/>
          <wp:docPr id="6" name="Bilde 6" descr="Beskrivelse: 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skrivelse: logo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2A1"/>
    <w:multiLevelType w:val="hybridMultilevel"/>
    <w:tmpl w:val="74B8408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0E7"/>
    <w:multiLevelType w:val="hybridMultilevel"/>
    <w:tmpl w:val="B0E4A5F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6491"/>
    <w:multiLevelType w:val="hybridMultilevel"/>
    <w:tmpl w:val="66A05D3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1589"/>
    <w:multiLevelType w:val="hybridMultilevel"/>
    <w:tmpl w:val="AEA8D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4"/>
    <w:rsid w:val="00001859"/>
    <w:rsid w:val="00032407"/>
    <w:rsid w:val="000B250E"/>
    <w:rsid w:val="00195271"/>
    <w:rsid w:val="001C1C89"/>
    <w:rsid w:val="001D5F95"/>
    <w:rsid w:val="00227DC7"/>
    <w:rsid w:val="00257E95"/>
    <w:rsid w:val="00272A59"/>
    <w:rsid w:val="00275362"/>
    <w:rsid w:val="00286FF9"/>
    <w:rsid w:val="0029221A"/>
    <w:rsid w:val="002A7790"/>
    <w:rsid w:val="00374846"/>
    <w:rsid w:val="003A1F51"/>
    <w:rsid w:val="003F737F"/>
    <w:rsid w:val="0041385D"/>
    <w:rsid w:val="004370FB"/>
    <w:rsid w:val="00443B2B"/>
    <w:rsid w:val="00463ACE"/>
    <w:rsid w:val="0049085E"/>
    <w:rsid w:val="004C3DD8"/>
    <w:rsid w:val="004F0135"/>
    <w:rsid w:val="00543992"/>
    <w:rsid w:val="005720E9"/>
    <w:rsid w:val="00586FE9"/>
    <w:rsid w:val="005B149F"/>
    <w:rsid w:val="005B6CF1"/>
    <w:rsid w:val="00635C9B"/>
    <w:rsid w:val="006B0DEB"/>
    <w:rsid w:val="006B1751"/>
    <w:rsid w:val="006C1673"/>
    <w:rsid w:val="006F2ABC"/>
    <w:rsid w:val="0072596D"/>
    <w:rsid w:val="00766AEA"/>
    <w:rsid w:val="007B5FB9"/>
    <w:rsid w:val="007D18D5"/>
    <w:rsid w:val="008263AD"/>
    <w:rsid w:val="00844AEF"/>
    <w:rsid w:val="00856872"/>
    <w:rsid w:val="008905B8"/>
    <w:rsid w:val="008A097E"/>
    <w:rsid w:val="008D5A66"/>
    <w:rsid w:val="00904C2B"/>
    <w:rsid w:val="00913151"/>
    <w:rsid w:val="00931CEB"/>
    <w:rsid w:val="009814B0"/>
    <w:rsid w:val="00992F1A"/>
    <w:rsid w:val="009D089E"/>
    <w:rsid w:val="00A41EB9"/>
    <w:rsid w:val="00A6536D"/>
    <w:rsid w:val="00A83D69"/>
    <w:rsid w:val="00A86528"/>
    <w:rsid w:val="00AD0C10"/>
    <w:rsid w:val="00AD6013"/>
    <w:rsid w:val="00B21CD0"/>
    <w:rsid w:val="00B4495A"/>
    <w:rsid w:val="00B825E9"/>
    <w:rsid w:val="00C21DE1"/>
    <w:rsid w:val="00C531F4"/>
    <w:rsid w:val="00C706C3"/>
    <w:rsid w:val="00C743D5"/>
    <w:rsid w:val="00C7518A"/>
    <w:rsid w:val="00CF092B"/>
    <w:rsid w:val="00D3296A"/>
    <w:rsid w:val="00D3332B"/>
    <w:rsid w:val="00D7694A"/>
    <w:rsid w:val="00DD2AE3"/>
    <w:rsid w:val="00E01068"/>
    <w:rsid w:val="00E33A82"/>
    <w:rsid w:val="00E34C0E"/>
    <w:rsid w:val="00E67D53"/>
    <w:rsid w:val="00F37D2B"/>
    <w:rsid w:val="00F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32B"/>
    <w:rPr>
      <w:lang w:val="nn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25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53"/>
    <w:rPr>
      <w:rFonts w:ascii="Tahoma" w:hAnsi="Tahoma" w:cs="Tahoma"/>
      <w:sz w:val="16"/>
      <w:szCs w:val="16"/>
      <w:lang w:val="nn-NO"/>
    </w:rPr>
  </w:style>
  <w:style w:type="table" w:styleId="Tabellenraster">
    <w:name w:val="Table Grid"/>
    <w:basedOn w:val="NormaleTabelle"/>
    <w:uiPriority w:val="59"/>
    <w:rsid w:val="002A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56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872"/>
    <w:rPr>
      <w:lang w:val="nn-NO"/>
    </w:rPr>
  </w:style>
  <w:style w:type="paragraph" w:styleId="Fuzeile">
    <w:name w:val="footer"/>
    <w:basedOn w:val="Standard"/>
    <w:link w:val="FuzeileZchn"/>
    <w:uiPriority w:val="99"/>
    <w:unhideWhenUsed/>
    <w:rsid w:val="00856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872"/>
    <w:rPr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32B"/>
    <w:rPr>
      <w:lang w:val="nn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25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53"/>
    <w:rPr>
      <w:rFonts w:ascii="Tahoma" w:hAnsi="Tahoma" w:cs="Tahoma"/>
      <w:sz w:val="16"/>
      <w:szCs w:val="16"/>
      <w:lang w:val="nn-NO"/>
    </w:rPr>
  </w:style>
  <w:style w:type="table" w:styleId="Tabellenraster">
    <w:name w:val="Table Grid"/>
    <w:basedOn w:val="NormaleTabelle"/>
    <w:uiPriority w:val="59"/>
    <w:rsid w:val="002A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56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872"/>
    <w:rPr>
      <w:lang w:val="nn-NO"/>
    </w:rPr>
  </w:style>
  <w:style w:type="paragraph" w:styleId="Fuzeile">
    <w:name w:val="footer"/>
    <w:basedOn w:val="Standard"/>
    <w:link w:val="FuzeileZchn"/>
    <w:uiPriority w:val="99"/>
    <w:unhideWhenUsed/>
    <w:rsid w:val="00856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872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6465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st_sankar</dc:creator>
  <cp:lastModifiedBy>McGovern</cp:lastModifiedBy>
  <cp:revision>2</cp:revision>
  <cp:lastPrinted>2012-06-20T07:04:00Z</cp:lastPrinted>
  <dcterms:created xsi:type="dcterms:W3CDTF">2012-12-29T18:37:00Z</dcterms:created>
  <dcterms:modified xsi:type="dcterms:W3CDTF">2012-12-29T18:37:00Z</dcterms:modified>
</cp:coreProperties>
</file>